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9CC1" w14:textId="212AAC46" w:rsidR="007742B0" w:rsidRPr="007742B0" w:rsidRDefault="007742B0" w:rsidP="007742B0">
      <w:pPr>
        <w:pStyle w:val="1"/>
        <w:rPr>
          <w:noProof/>
          <w:color w:val="0070C0"/>
          <w:lang w:eastAsia="el-GR"/>
        </w:rPr>
      </w:pPr>
      <w:r>
        <w:rPr>
          <w:noProof/>
          <w:color w:val="0070C0"/>
          <w:lang w:eastAsia="el-GR"/>
        </w:rPr>
        <w:t xml:space="preserve"> </w:t>
      </w:r>
      <w:r w:rsidRPr="007742B0">
        <w:rPr>
          <w:noProof/>
          <w:color w:val="0070C0"/>
          <w:lang w:eastAsia="el-GR"/>
        </w:rPr>
        <w:t>ΕΛΛΗΝΙΚΗ ΔΗΜΟΚΡΑΤΙΑ</w:t>
      </w:r>
      <w:r>
        <w:rPr>
          <w:noProof/>
          <w:color w:val="0070C0"/>
          <w:lang w:eastAsia="el-GR"/>
        </w:rPr>
        <w:t xml:space="preserve">                                         ΕΠΙΤΕΛΙΚΗ ΔΟΜΗ ΕΣΠΑ</w:t>
      </w:r>
    </w:p>
    <w:p w14:paraId="3D82F6E0" w14:textId="34412182" w:rsidR="007742B0" w:rsidRPr="007742B0" w:rsidRDefault="007742B0" w:rsidP="007742B0">
      <w:pPr>
        <w:rPr>
          <w:rFonts w:asciiTheme="majorHAnsi" w:hAnsiTheme="majorHAnsi"/>
          <w:b/>
          <w:color w:val="0070C0"/>
          <w:sz w:val="28"/>
          <w:szCs w:val="28"/>
          <w:lang w:eastAsia="el-GR"/>
        </w:rPr>
      </w:pPr>
      <w:r w:rsidRPr="007742B0">
        <w:rPr>
          <w:rFonts w:asciiTheme="majorHAnsi" w:hAnsiTheme="majorHAnsi"/>
          <w:b/>
          <w:color w:val="0070C0"/>
          <w:sz w:val="28"/>
          <w:szCs w:val="28"/>
          <w:lang w:eastAsia="el-GR"/>
        </w:rPr>
        <w:t>ΥΠΟΥΡΓΕΙΟ ΔΙΚΑΙΟΣΥΝΗΣ</w:t>
      </w:r>
      <w:r>
        <w:rPr>
          <w:rFonts w:asciiTheme="majorHAnsi" w:hAnsiTheme="majorHAnsi"/>
          <w:b/>
          <w:color w:val="0070C0"/>
          <w:sz w:val="28"/>
          <w:szCs w:val="28"/>
          <w:lang w:eastAsia="el-GR"/>
        </w:rPr>
        <w:t xml:space="preserve">                                     ΥΠΟΥΡΓΕΙΟ ΔΙΚΑΙΟΣΥΝΗΣ</w:t>
      </w:r>
    </w:p>
    <w:p w14:paraId="5524E664" w14:textId="7DDB07E3" w:rsidR="00127998" w:rsidRPr="007742B0" w:rsidRDefault="00127998" w:rsidP="007742B0">
      <w:pPr>
        <w:pStyle w:val="1"/>
        <w:spacing w:before="0"/>
      </w:pPr>
      <w:r w:rsidRPr="007742B0">
        <w:t xml:space="preserve">                                                                           </w:t>
      </w:r>
      <w:r>
        <w:t xml:space="preserve"> </w:t>
      </w:r>
      <w:r w:rsidRPr="007742B0">
        <w:t xml:space="preserve">                                                  </w:t>
      </w:r>
    </w:p>
    <w:p w14:paraId="03A76A2A" w14:textId="77777777" w:rsidR="00127998" w:rsidRDefault="00127998" w:rsidP="00127998"/>
    <w:p w14:paraId="48A08CF2" w14:textId="77777777" w:rsidR="00127998" w:rsidRDefault="00127998" w:rsidP="00127998">
      <w:pPr>
        <w:pStyle w:val="ab"/>
      </w:pPr>
    </w:p>
    <w:p w14:paraId="524C08E3" w14:textId="77777777" w:rsidR="00127998" w:rsidRDefault="00127998" w:rsidP="00127998">
      <w:pPr>
        <w:pStyle w:val="ab"/>
      </w:pPr>
    </w:p>
    <w:p w14:paraId="49FDD8A9" w14:textId="77777777" w:rsidR="00127998" w:rsidRDefault="00127998" w:rsidP="00127998">
      <w:pPr>
        <w:pStyle w:val="ab"/>
      </w:pPr>
    </w:p>
    <w:p w14:paraId="2A6DB053" w14:textId="77777777" w:rsidR="00127998" w:rsidRDefault="00127998" w:rsidP="00127998">
      <w:pPr>
        <w:pStyle w:val="ab"/>
      </w:pPr>
    </w:p>
    <w:p w14:paraId="4D122D54" w14:textId="77777777" w:rsidR="00127998" w:rsidRDefault="00127998" w:rsidP="00127998">
      <w:pPr>
        <w:pStyle w:val="ab"/>
      </w:pPr>
    </w:p>
    <w:p w14:paraId="4D61CCCD" w14:textId="77777777" w:rsidR="00127998" w:rsidRDefault="00127998" w:rsidP="00127998">
      <w:pPr>
        <w:pStyle w:val="ab"/>
      </w:pPr>
    </w:p>
    <w:p w14:paraId="3BFAB3C8" w14:textId="77777777" w:rsidR="00476321" w:rsidRDefault="00476321" w:rsidP="00127998">
      <w:pPr>
        <w:pStyle w:val="ab"/>
      </w:pPr>
    </w:p>
    <w:p w14:paraId="1BCFDB4C" w14:textId="77777777" w:rsidR="00476321" w:rsidRDefault="00476321" w:rsidP="00127998">
      <w:pPr>
        <w:pStyle w:val="ab"/>
      </w:pPr>
    </w:p>
    <w:p w14:paraId="101CABB5" w14:textId="77777777" w:rsidR="00127998" w:rsidRDefault="00127998" w:rsidP="00127998">
      <w:pPr>
        <w:pStyle w:val="ab"/>
      </w:pPr>
    </w:p>
    <w:tbl>
      <w:tblPr>
        <w:tblStyle w:val="ae"/>
        <w:tblW w:w="0" w:type="auto"/>
        <w:tblLook w:val="04A0" w:firstRow="1" w:lastRow="0" w:firstColumn="1" w:lastColumn="0" w:noHBand="0" w:noVBand="1"/>
      </w:tblPr>
      <w:tblGrid>
        <w:gridCol w:w="8296"/>
      </w:tblGrid>
      <w:tr w:rsidR="00476321" w14:paraId="1D69D956" w14:textId="77777777" w:rsidTr="00D126BC">
        <w:tc>
          <w:tcPr>
            <w:tcW w:w="829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tcPr>
          <w:p w14:paraId="36F401F7" w14:textId="77777777" w:rsidR="00476321" w:rsidRPr="007742B0" w:rsidRDefault="00476321" w:rsidP="00D126BC">
            <w:pPr>
              <w:spacing w:line="276" w:lineRule="auto"/>
              <w:jc w:val="center"/>
              <w:rPr>
                <w:b/>
                <w:bCs/>
                <w:sz w:val="28"/>
                <w:szCs w:val="28"/>
              </w:rPr>
            </w:pPr>
          </w:p>
          <w:p w14:paraId="49FC37F2" w14:textId="77777777" w:rsidR="00476321" w:rsidRPr="005F58EA" w:rsidRDefault="00476321" w:rsidP="00D126BC">
            <w:pPr>
              <w:spacing w:line="276" w:lineRule="auto"/>
              <w:jc w:val="center"/>
              <w:rPr>
                <w:b/>
                <w:bCs/>
                <w:sz w:val="28"/>
                <w:szCs w:val="28"/>
              </w:rPr>
            </w:pPr>
            <w:r w:rsidRPr="005F58EA">
              <w:rPr>
                <w:b/>
                <w:bCs/>
                <w:sz w:val="28"/>
                <w:szCs w:val="28"/>
              </w:rPr>
              <w:t>Οδηγός για τα δικαιώματα  των θυμάτων ρατσιστικού εγκλήματος</w:t>
            </w:r>
          </w:p>
          <w:p w14:paraId="6BFB293C" w14:textId="77777777" w:rsidR="00476321" w:rsidRDefault="00476321" w:rsidP="00D126BC">
            <w:pPr>
              <w:spacing w:line="276" w:lineRule="auto"/>
              <w:jc w:val="center"/>
            </w:pPr>
          </w:p>
        </w:tc>
      </w:tr>
    </w:tbl>
    <w:p w14:paraId="00C37982" w14:textId="77777777" w:rsidR="00127998" w:rsidRDefault="00127998" w:rsidP="00127998">
      <w:pPr>
        <w:pStyle w:val="ab"/>
      </w:pPr>
    </w:p>
    <w:p w14:paraId="66192BB8" w14:textId="77777777" w:rsidR="00127998" w:rsidRDefault="00127998" w:rsidP="00127998">
      <w:pPr>
        <w:pStyle w:val="ab"/>
      </w:pPr>
    </w:p>
    <w:p w14:paraId="6EAF1439" w14:textId="77777777" w:rsidR="00476321" w:rsidRDefault="00476321" w:rsidP="00476321">
      <w:pPr>
        <w:tabs>
          <w:tab w:val="left" w:pos="1100"/>
          <w:tab w:val="center" w:pos="4153"/>
        </w:tabs>
      </w:pPr>
    </w:p>
    <w:p w14:paraId="4DA7C6F7" w14:textId="77777777" w:rsidR="00476321" w:rsidRDefault="00476321" w:rsidP="00476321">
      <w:pPr>
        <w:tabs>
          <w:tab w:val="left" w:pos="1100"/>
          <w:tab w:val="center" w:pos="4153"/>
        </w:tabs>
      </w:pPr>
    </w:p>
    <w:p w14:paraId="3888E01A" w14:textId="77777777" w:rsidR="00476321" w:rsidRPr="003C35E0" w:rsidRDefault="00476321" w:rsidP="00476321">
      <w:pPr>
        <w:tabs>
          <w:tab w:val="left" w:pos="1100"/>
          <w:tab w:val="center" w:pos="4153"/>
        </w:tabs>
        <w:rPr>
          <w:b/>
          <w:sz w:val="20"/>
          <w:szCs w:val="20"/>
        </w:rPr>
      </w:pPr>
      <w:r w:rsidRPr="00476321">
        <w:t xml:space="preserve">   </w:t>
      </w:r>
      <w:r w:rsidRPr="003C35E0">
        <w:rPr>
          <w:b/>
          <w:sz w:val="20"/>
          <w:szCs w:val="20"/>
        </w:rPr>
        <w:t>Με τη συνεισφορά του Εθνικού Συμβουλίου κατά του Ρατσισμού και της Μισαλλοδοξίας</w:t>
      </w:r>
    </w:p>
    <w:p w14:paraId="760A0E46" w14:textId="77777777" w:rsidR="00127998" w:rsidRDefault="00127998" w:rsidP="00127998">
      <w:pPr>
        <w:pStyle w:val="ab"/>
      </w:pPr>
    </w:p>
    <w:p w14:paraId="7AD2828C" w14:textId="77777777" w:rsidR="00127998" w:rsidRDefault="00127998" w:rsidP="00127998">
      <w:pPr>
        <w:pStyle w:val="ab"/>
      </w:pPr>
    </w:p>
    <w:p w14:paraId="78E71D15" w14:textId="77777777" w:rsidR="00127998" w:rsidRDefault="00127998" w:rsidP="00127998">
      <w:pPr>
        <w:pStyle w:val="ab"/>
      </w:pPr>
    </w:p>
    <w:p w14:paraId="5553A1F1" w14:textId="77777777" w:rsidR="00127998" w:rsidRDefault="00127998" w:rsidP="00127998">
      <w:pPr>
        <w:pStyle w:val="ab"/>
      </w:pPr>
    </w:p>
    <w:p w14:paraId="04788960" w14:textId="77777777" w:rsidR="00127998" w:rsidRDefault="00127998" w:rsidP="00127998">
      <w:pPr>
        <w:pStyle w:val="ab"/>
      </w:pPr>
    </w:p>
    <w:p w14:paraId="1F3ACDCB" w14:textId="77777777" w:rsidR="00127998" w:rsidRDefault="00127998" w:rsidP="00127998">
      <w:pPr>
        <w:pStyle w:val="ab"/>
      </w:pPr>
    </w:p>
    <w:p w14:paraId="2DF594C7" w14:textId="77777777" w:rsidR="00127998" w:rsidRDefault="00127998" w:rsidP="00127998">
      <w:pPr>
        <w:pStyle w:val="ab"/>
      </w:pPr>
    </w:p>
    <w:p w14:paraId="41595A54" w14:textId="77777777" w:rsidR="00127998" w:rsidRDefault="00127998" w:rsidP="00127998">
      <w:pPr>
        <w:pStyle w:val="ab"/>
      </w:pPr>
    </w:p>
    <w:p w14:paraId="1BEB1FA9" w14:textId="77777777" w:rsidR="00127998" w:rsidRDefault="00127998" w:rsidP="00127998">
      <w:pPr>
        <w:pStyle w:val="ab"/>
      </w:pPr>
    </w:p>
    <w:p w14:paraId="262A5363" w14:textId="77777777" w:rsidR="00127998" w:rsidRDefault="00127998" w:rsidP="00127998">
      <w:pPr>
        <w:pStyle w:val="ab"/>
      </w:pPr>
    </w:p>
    <w:p w14:paraId="40CDD142" w14:textId="77777777" w:rsidR="00127998" w:rsidRDefault="00127998" w:rsidP="00127998">
      <w:pPr>
        <w:pStyle w:val="ab"/>
      </w:pPr>
    </w:p>
    <w:p w14:paraId="32E1B814" w14:textId="77777777" w:rsidR="00127998" w:rsidRDefault="00127998" w:rsidP="00127998">
      <w:pPr>
        <w:pStyle w:val="ab"/>
      </w:pPr>
    </w:p>
    <w:p w14:paraId="185FAEB6" w14:textId="77777777" w:rsidR="00127998" w:rsidRDefault="00127998" w:rsidP="00127998">
      <w:pPr>
        <w:pStyle w:val="ab"/>
      </w:pPr>
    </w:p>
    <w:p w14:paraId="29BE2E9F" w14:textId="77777777" w:rsidR="00127998" w:rsidRDefault="00127998" w:rsidP="00127998">
      <w:pPr>
        <w:pStyle w:val="ab"/>
      </w:pPr>
    </w:p>
    <w:p w14:paraId="000F4D93" w14:textId="77777777" w:rsidR="00127998" w:rsidRDefault="00127998" w:rsidP="00127998">
      <w:pPr>
        <w:pStyle w:val="ab"/>
      </w:pPr>
    </w:p>
    <w:p w14:paraId="661FC2A3" w14:textId="77777777" w:rsidR="00127998" w:rsidRDefault="00127998" w:rsidP="00127998">
      <w:pPr>
        <w:pStyle w:val="ab"/>
      </w:pPr>
    </w:p>
    <w:p w14:paraId="6B7AD6EF" w14:textId="77777777" w:rsidR="00127998" w:rsidRDefault="00127998" w:rsidP="00127998">
      <w:pPr>
        <w:pStyle w:val="ab"/>
      </w:pPr>
    </w:p>
    <w:p w14:paraId="62946FA1" w14:textId="77777777" w:rsidR="00127998" w:rsidRDefault="00127998" w:rsidP="00127998">
      <w:pPr>
        <w:pStyle w:val="ab"/>
      </w:pPr>
    </w:p>
    <w:p w14:paraId="738B6766" w14:textId="77777777" w:rsidR="00127998" w:rsidRDefault="00127998" w:rsidP="00127998">
      <w:pPr>
        <w:pStyle w:val="ab"/>
      </w:pPr>
    </w:p>
    <w:p w14:paraId="460AB42F" w14:textId="77777777" w:rsidR="00127998" w:rsidRDefault="00127998" w:rsidP="00127998"/>
    <w:tbl>
      <w:tblPr>
        <w:tblStyle w:val="ae"/>
        <w:tblW w:w="9498" w:type="dxa"/>
        <w:tblInd w:w="-572" w:type="dxa"/>
        <w:tblLook w:val="04A0" w:firstRow="1" w:lastRow="0" w:firstColumn="1" w:lastColumn="0" w:noHBand="0" w:noVBand="1"/>
      </w:tblPr>
      <w:tblGrid>
        <w:gridCol w:w="6096"/>
        <w:gridCol w:w="3402"/>
      </w:tblGrid>
      <w:tr w:rsidR="00127998" w:rsidRPr="00B85E8A" w14:paraId="14DCD479" w14:textId="77777777" w:rsidTr="00D126BC">
        <w:trPr>
          <w:trHeight w:val="1014"/>
        </w:trPr>
        <w:tc>
          <w:tcPr>
            <w:tcW w:w="6096" w:type="dxa"/>
            <w:tcBorders>
              <w:top w:val="single" w:sz="4" w:space="0" w:color="4F81BD" w:themeColor="accent1"/>
              <w:left w:val="single" w:sz="4" w:space="0" w:color="4F81BD" w:themeColor="accent1"/>
              <w:bottom w:val="single" w:sz="4" w:space="0" w:color="4F81BD" w:themeColor="accent1"/>
              <w:right w:val="nil"/>
            </w:tcBorders>
            <w:shd w:val="clear" w:color="auto" w:fill="auto"/>
          </w:tcPr>
          <w:p w14:paraId="23AF39EE" w14:textId="77777777" w:rsidR="00127998" w:rsidRPr="00B85E8A" w:rsidRDefault="00127998" w:rsidP="00D126BC">
            <w:pPr>
              <w:tabs>
                <w:tab w:val="left" w:pos="747"/>
              </w:tabs>
              <w:spacing w:before="240" w:line="276" w:lineRule="auto"/>
              <w:ind w:left="748"/>
              <w:jc w:val="center"/>
              <w:rPr>
                <w:lang w:val="en-US"/>
              </w:rPr>
            </w:pPr>
            <w:r w:rsidRPr="00B85E8A">
              <w:rPr>
                <w:rFonts w:ascii="Times New Roman" w:hAnsi="Times New Roman" w:cs="Times New Roman"/>
                <w:b/>
                <w:sz w:val="18"/>
                <w:szCs w:val="18"/>
                <w:lang w:val="en-US"/>
              </w:rPr>
              <w:t xml:space="preserve">This project was funded by the Rights, Equality and Citizenship </w:t>
            </w:r>
            <w:proofErr w:type="spellStart"/>
            <w:r w:rsidRPr="00B85E8A">
              <w:rPr>
                <w:rFonts w:ascii="Times New Roman" w:hAnsi="Times New Roman" w:cs="Times New Roman"/>
                <w:b/>
                <w:sz w:val="18"/>
                <w:szCs w:val="18"/>
                <w:lang w:val="en-US"/>
              </w:rPr>
              <w:t>Programme</w:t>
            </w:r>
            <w:proofErr w:type="spellEnd"/>
            <w:r w:rsidRPr="00B85E8A">
              <w:rPr>
                <w:rFonts w:ascii="Times New Roman" w:hAnsi="Times New Roman" w:cs="Times New Roman"/>
                <w:b/>
                <w:sz w:val="18"/>
                <w:szCs w:val="18"/>
                <w:lang w:val="en-US"/>
              </w:rPr>
              <w:t xml:space="preserve"> of the European Union (REC 2014-2020)</w:t>
            </w:r>
          </w:p>
        </w:tc>
        <w:tc>
          <w:tcPr>
            <w:tcW w:w="3402" w:type="dxa"/>
            <w:tcBorders>
              <w:top w:val="single" w:sz="4" w:space="0" w:color="4F81BD" w:themeColor="accent1"/>
              <w:left w:val="nil"/>
              <w:bottom w:val="nil"/>
              <w:right w:val="single" w:sz="4" w:space="0" w:color="4F81BD" w:themeColor="accent1"/>
            </w:tcBorders>
          </w:tcPr>
          <w:p w14:paraId="144E248C" w14:textId="409E2FB4" w:rsidR="007742B0" w:rsidRPr="007742B0" w:rsidRDefault="00127998" w:rsidP="007742B0">
            <w:pPr>
              <w:tabs>
                <w:tab w:val="left" w:pos="747"/>
              </w:tabs>
              <w:spacing w:before="60"/>
              <w:ind w:left="748"/>
              <w:rPr>
                <w:noProof/>
                <w:sz w:val="16"/>
                <w:szCs w:val="16"/>
                <w:lang w:val="en-US" w:eastAsia="el-GR"/>
              </w:rPr>
            </w:pPr>
            <w:r>
              <w:rPr>
                <w:sz w:val="16"/>
                <w:szCs w:val="16"/>
                <w:lang w:val="en-US"/>
              </w:rPr>
              <w:t xml:space="preserve">     </w:t>
            </w:r>
            <w:r w:rsidR="007742B0">
              <w:rPr>
                <w:noProof/>
                <w:sz w:val="16"/>
                <w:szCs w:val="16"/>
                <w:lang w:val="en-US" w:eastAsia="el-GR"/>
              </w:rPr>
              <w:t>European Union Flag</w:t>
            </w:r>
            <w:bookmarkStart w:id="0" w:name="_GoBack"/>
            <w:bookmarkEnd w:id="0"/>
          </w:p>
        </w:tc>
      </w:tr>
      <w:tr w:rsidR="00127998" w:rsidRPr="007742B0" w14:paraId="0956086E" w14:textId="77777777" w:rsidTr="00D126BC">
        <w:tc>
          <w:tcPr>
            <w:tcW w:w="9498" w:type="dxa"/>
            <w:gridSpan w:val="2"/>
            <w:tcBorders>
              <w:top w:val="single" w:sz="4" w:space="0" w:color="4F81BD" w:themeColor="accent1"/>
              <w:left w:val="nil"/>
              <w:bottom w:val="nil"/>
              <w:right w:val="nil"/>
            </w:tcBorders>
          </w:tcPr>
          <w:p w14:paraId="76CFCF9D" w14:textId="255106DC" w:rsidR="00127998" w:rsidRDefault="00127998" w:rsidP="00D126BC">
            <w:pPr>
              <w:tabs>
                <w:tab w:val="left" w:pos="747"/>
                <w:tab w:val="left" w:pos="5910"/>
              </w:tabs>
              <w:rPr>
                <w:rFonts w:ascii="Times New Roman" w:hAnsi="Times New Roman" w:cs="Times New Roman"/>
                <w:noProof/>
                <w:sz w:val="14"/>
                <w:szCs w:val="14"/>
                <w:lang w:val="en-US"/>
              </w:rPr>
            </w:pPr>
            <w:r>
              <w:rPr>
                <w:rFonts w:ascii="Times New Roman" w:hAnsi="Times New Roman" w:cs="Times New Roman"/>
                <w:noProof/>
                <w:sz w:val="14"/>
                <w:szCs w:val="14"/>
                <w:lang w:val="en-US"/>
              </w:rPr>
              <w:lastRenderedPageBreak/>
              <w:tab/>
            </w:r>
            <w:r>
              <w:rPr>
                <w:rFonts w:ascii="Times New Roman" w:hAnsi="Times New Roman" w:cs="Times New Roman"/>
                <w:noProof/>
                <w:sz w:val="14"/>
                <w:szCs w:val="14"/>
                <w:lang w:val="en-US"/>
              </w:rPr>
              <w:tab/>
            </w:r>
          </w:p>
          <w:p w14:paraId="1D5CB9F1" w14:textId="77777777" w:rsidR="00127998" w:rsidRPr="00B85E8A" w:rsidRDefault="00127998" w:rsidP="00D126BC">
            <w:pPr>
              <w:tabs>
                <w:tab w:val="left" w:pos="747"/>
              </w:tabs>
              <w:jc w:val="center"/>
              <w:rPr>
                <w:rFonts w:ascii="Times New Roman" w:hAnsi="Times New Roman" w:cs="Times New Roman"/>
                <w:noProof/>
                <w:sz w:val="14"/>
                <w:szCs w:val="14"/>
                <w:lang w:val="en-US"/>
              </w:rPr>
            </w:pPr>
            <w:r w:rsidRPr="00B85E8A">
              <w:rPr>
                <w:rFonts w:ascii="Times New Roman" w:hAnsi="Times New Roman" w:cs="Times New Roman"/>
                <w:noProof/>
                <w:sz w:val="14"/>
                <w:szCs w:val="14"/>
                <w:lang w:val="en-US"/>
              </w:rPr>
              <w:t>The content of the this Guide represents the views of the author only and is his/her sole responsibility. The European Commission does not accept any responsibility for use that may be made of the information it contains.</w:t>
            </w:r>
          </w:p>
        </w:tc>
      </w:tr>
    </w:tbl>
    <w:p w14:paraId="448E0814" w14:textId="77777777" w:rsidR="00733EEC" w:rsidRPr="001C3211" w:rsidRDefault="00D8403A" w:rsidP="00A60B4D">
      <w:pPr>
        <w:spacing w:after="120" w:line="360" w:lineRule="auto"/>
        <w:contextualSpacing/>
        <w:jc w:val="center"/>
        <w:rPr>
          <w:rFonts w:eastAsia="Times New Roman" w:cstheme="minorHAnsi"/>
          <w:b/>
          <w:bCs/>
          <w:sz w:val="20"/>
          <w:szCs w:val="20"/>
          <w:lang w:eastAsia="el-GR"/>
        </w:rPr>
      </w:pPr>
      <w:r w:rsidRPr="001C3211">
        <w:rPr>
          <w:rFonts w:eastAsia="Times New Roman" w:cstheme="minorHAnsi"/>
          <w:b/>
          <w:bCs/>
          <w:sz w:val="20"/>
          <w:szCs w:val="20"/>
          <w:lang w:eastAsia="el-GR"/>
        </w:rPr>
        <w:t>Οδηγός για τα δικαιώματα  των θυμάτων</w:t>
      </w:r>
      <w:r w:rsidR="005F429B">
        <w:rPr>
          <w:rFonts w:eastAsia="Times New Roman" w:cstheme="minorHAnsi"/>
          <w:b/>
          <w:bCs/>
          <w:sz w:val="20"/>
          <w:szCs w:val="20"/>
          <w:lang w:eastAsia="el-GR"/>
        </w:rPr>
        <w:t xml:space="preserve"> ρατσιστικού εγκλήματος</w:t>
      </w:r>
    </w:p>
    <w:p w14:paraId="17D8AFE0" w14:textId="77777777" w:rsidR="00D8403A" w:rsidRPr="001C3211" w:rsidRDefault="00D8403A" w:rsidP="00A60B4D">
      <w:pPr>
        <w:pStyle w:val="a4"/>
        <w:spacing w:after="120" w:line="360" w:lineRule="auto"/>
        <w:jc w:val="both"/>
        <w:rPr>
          <w:rFonts w:eastAsia="Times New Roman" w:cstheme="minorHAnsi"/>
          <w:b/>
          <w:bCs/>
          <w:sz w:val="20"/>
          <w:szCs w:val="20"/>
          <w:lang w:eastAsia="el-GR"/>
        </w:rPr>
      </w:pPr>
    </w:p>
    <w:p w14:paraId="6EDFD839" w14:textId="77777777" w:rsidR="00D8403A" w:rsidRPr="001C3211" w:rsidRDefault="00D8403A" w:rsidP="00A60B4D">
      <w:pPr>
        <w:spacing w:after="120" w:line="360" w:lineRule="auto"/>
        <w:contextualSpacing/>
        <w:jc w:val="both"/>
        <w:rPr>
          <w:rFonts w:eastAsia="Times New Roman" w:cstheme="minorHAnsi"/>
          <w:b/>
          <w:bCs/>
          <w:sz w:val="20"/>
          <w:szCs w:val="20"/>
          <w:lang w:eastAsia="el-GR"/>
        </w:rPr>
      </w:pPr>
      <w:r w:rsidRPr="001C3211">
        <w:rPr>
          <w:rFonts w:eastAsia="Times New Roman" w:cstheme="minorHAnsi"/>
          <w:b/>
          <w:bCs/>
          <w:sz w:val="20"/>
          <w:szCs w:val="20"/>
          <w:lang w:eastAsia="el-GR"/>
        </w:rPr>
        <w:t xml:space="preserve">Α) </w:t>
      </w:r>
      <w:r w:rsidR="005F429B">
        <w:rPr>
          <w:rFonts w:eastAsia="Times New Roman" w:cstheme="minorHAnsi"/>
          <w:b/>
          <w:bCs/>
          <w:sz w:val="20"/>
          <w:szCs w:val="20"/>
          <w:lang w:eastAsia="el-GR"/>
        </w:rPr>
        <w:t>Τι είναι ρατσιστικό έγκλημα ή έγκλημα</w:t>
      </w:r>
      <w:r w:rsidR="00B71D27" w:rsidRPr="001C3211">
        <w:rPr>
          <w:rFonts w:eastAsia="Times New Roman" w:cstheme="minorHAnsi"/>
          <w:b/>
          <w:bCs/>
          <w:sz w:val="20"/>
          <w:szCs w:val="20"/>
          <w:lang w:eastAsia="el-GR"/>
        </w:rPr>
        <w:t xml:space="preserve"> με ρατσιστικά χαρακτηριστικά;</w:t>
      </w:r>
    </w:p>
    <w:p w14:paraId="1C76F739" w14:textId="77777777" w:rsidR="00596D1B" w:rsidRPr="001C3211" w:rsidRDefault="00D8403A" w:rsidP="00A60B4D">
      <w:pPr>
        <w:spacing w:after="120" w:line="360" w:lineRule="auto"/>
        <w:contextualSpacing/>
        <w:jc w:val="both"/>
        <w:rPr>
          <w:rFonts w:eastAsia="Times New Roman" w:cstheme="minorHAnsi"/>
          <w:bCs/>
          <w:sz w:val="20"/>
          <w:szCs w:val="20"/>
          <w:lang w:eastAsia="el-GR"/>
        </w:rPr>
      </w:pPr>
      <w:r w:rsidRPr="001C3211">
        <w:rPr>
          <w:rFonts w:eastAsia="Times New Roman" w:cstheme="minorHAnsi"/>
          <w:bCs/>
          <w:sz w:val="20"/>
          <w:szCs w:val="20"/>
          <w:lang w:eastAsia="el-GR"/>
        </w:rPr>
        <w:t xml:space="preserve">Έγκλημα με ρατσιστικά χαρακτηριστικά ονομάζεται ένα έγκλημα το οποίο τελέστηκε </w:t>
      </w:r>
      <w:r w:rsidR="002F7454">
        <w:rPr>
          <w:rFonts w:eastAsia="Times New Roman" w:cstheme="minorHAnsi"/>
          <w:bCs/>
          <w:sz w:val="20"/>
          <w:szCs w:val="20"/>
          <w:lang w:eastAsia="el-GR"/>
        </w:rPr>
        <w:t>λόγω</w:t>
      </w:r>
      <w:r w:rsidRPr="001C3211">
        <w:rPr>
          <w:rFonts w:eastAsia="Times New Roman" w:cstheme="minorHAnsi"/>
          <w:bCs/>
          <w:sz w:val="20"/>
          <w:szCs w:val="20"/>
          <w:lang w:eastAsia="el-GR"/>
        </w:rPr>
        <w:t xml:space="preserve"> των χαρακτηριστικών φυλής, χρώματος, εθνικής ή </w:t>
      </w:r>
      <w:proofErr w:type="spellStart"/>
      <w:r w:rsidRPr="001C3211">
        <w:rPr>
          <w:rFonts w:eastAsia="Times New Roman" w:cstheme="minorHAnsi"/>
          <w:bCs/>
          <w:sz w:val="20"/>
          <w:szCs w:val="20"/>
          <w:lang w:eastAsia="el-GR"/>
        </w:rPr>
        <w:t>εθνοτικής</w:t>
      </w:r>
      <w:proofErr w:type="spellEnd"/>
      <w:r w:rsidRPr="001C3211">
        <w:rPr>
          <w:rFonts w:eastAsia="Times New Roman" w:cstheme="minorHAnsi"/>
          <w:bCs/>
          <w:sz w:val="20"/>
          <w:szCs w:val="20"/>
          <w:lang w:eastAsia="el-GR"/>
        </w:rPr>
        <w:t xml:space="preserve"> καταγωγής, γενεαλογικών καταβολών, θρησκείας, αναπηρίας,</w:t>
      </w:r>
      <w:r w:rsidR="00B93B92">
        <w:rPr>
          <w:rFonts w:eastAsia="Times New Roman" w:cstheme="minorHAnsi"/>
          <w:bCs/>
          <w:sz w:val="20"/>
          <w:szCs w:val="20"/>
          <w:lang w:eastAsia="el-GR"/>
        </w:rPr>
        <w:t xml:space="preserve"> </w:t>
      </w:r>
      <w:r w:rsidR="00412FA8">
        <w:rPr>
          <w:rFonts w:eastAsia="Times New Roman" w:cstheme="minorHAnsi"/>
          <w:bCs/>
          <w:sz w:val="20"/>
          <w:szCs w:val="20"/>
          <w:lang w:eastAsia="el-GR"/>
        </w:rPr>
        <w:t>γενετήσιου/</w:t>
      </w:r>
      <w:r w:rsidR="0044663A" w:rsidRPr="001C3211">
        <w:rPr>
          <w:rFonts w:eastAsia="Times New Roman" w:cstheme="minorHAnsi"/>
          <w:bCs/>
          <w:sz w:val="20"/>
          <w:szCs w:val="20"/>
          <w:lang w:eastAsia="el-GR"/>
        </w:rPr>
        <w:t>σεξουαλικού</w:t>
      </w:r>
      <w:r w:rsidR="00B93B92">
        <w:rPr>
          <w:rFonts w:eastAsia="Times New Roman" w:cstheme="minorHAnsi"/>
          <w:bCs/>
          <w:sz w:val="20"/>
          <w:szCs w:val="20"/>
          <w:lang w:eastAsia="el-GR"/>
        </w:rPr>
        <w:t xml:space="preserve"> </w:t>
      </w:r>
      <w:r w:rsidRPr="001C3211">
        <w:rPr>
          <w:rFonts w:eastAsia="Times New Roman" w:cstheme="minorHAnsi"/>
          <w:bCs/>
          <w:sz w:val="20"/>
          <w:szCs w:val="20"/>
          <w:lang w:eastAsia="el-GR"/>
        </w:rPr>
        <w:t>προσανατολισμού, ταυτότητας ή χαρ</w:t>
      </w:r>
      <w:r w:rsidR="00EB5CA7">
        <w:rPr>
          <w:rFonts w:eastAsia="Times New Roman" w:cstheme="minorHAnsi"/>
          <w:bCs/>
          <w:sz w:val="20"/>
          <w:szCs w:val="20"/>
          <w:lang w:eastAsia="el-GR"/>
        </w:rPr>
        <w:t>ακτηριστικών φύλου του θύματος.</w:t>
      </w:r>
    </w:p>
    <w:p w14:paraId="1AF70A92" w14:textId="66FF53CA" w:rsidR="00A26590" w:rsidRPr="001C3211" w:rsidRDefault="00A26590" w:rsidP="00A60B4D">
      <w:pPr>
        <w:spacing w:after="120" w:line="360" w:lineRule="auto"/>
        <w:contextualSpacing/>
        <w:jc w:val="both"/>
        <w:rPr>
          <w:rStyle w:val="tlid-translation"/>
          <w:rFonts w:eastAsia="Times New Roman" w:cstheme="minorHAnsi"/>
          <w:bCs/>
          <w:sz w:val="20"/>
          <w:szCs w:val="20"/>
          <w:lang w:eastAsia="el-GR"/>
        </w:rPr>
      </w:pPr>
      <w:r w:rsidRPr="001C3211">
        <w:rPr>
          <w:rFonts w:eastAsia="Times New Roman" w:cstheme="minorHAnsi"/>
          <w:bCs/>
          <w:sz w:val="20"/>
          <w:szCs w:val="20"/>
          <w:lang w:eastAsia="el-GR"/>
        </w:rPr>
        <w:t xml:space="preserve">Πρόκειται για οποιαδήποτε </w:t>
      </w:r>
      <w:r w:rsidRPr="001C3211">
        <w:rPr>
          <w:rStyle w:val="tlid-translation"/>
          <w:rFonts w:cstheme="minorHAnsi"/>
          <w:sz w:val="20"/>
          <w:szCs w:val="20"/>
        </w:rPr>
        <w:t xml:space="preserve">πράξη που συνιστά αδίκημα βάσει του ποινικού δικαίου και πραγματοποιείται λόγω </w:t>
      </w:r>
      <w:r w:rsidR="00412FA8">
        <w:rPr>
          <w:rStyle w:val="tlid-translation"/>
          <w:rFonts w:cstheme="minorHAnsi"/>
          <w:sz w:val="20"/>
          <w:szCs w:val="20"/>
        </w:rPr>
        <w:t>των παραπάνω χαρακτηριστικών</w:t>
      </w:r>
      <w:r w:rsidRPr="001C3211">
        <w:rPr>
          <w:rStyle w:val="tlid-translation"/>
          <w:rFonts w:cstheme="minorHAnsi"/>
          <w:sz w:val="20"/>
          <w:szCs w:val="20"/>
        </w:rPr>
        <w:t>. Τα εγκλήματα</w:t>
      </w:r>
      <w:r w:rsidR="00B93B92">
        <w:rPr>
          <w:rStyle w:val="tlid-translation"/>
          <w:rFonts w:cstheme="minorHAnsi"/>
          <w:sz w:val="20"/>
          <w:szCs w:val="20"/>
        </w:rPr>
        <w:t xml:space="preserve"> </w:t>
      </w:r>
      <w:r w:rsidR="006B0172" w:rsidRPr="001C3211">
        <w:rPr>
          <w:rStyle w:val="tlid-translation"/>
          <w:rFonts w:cstheme="minorHAnsi"/>
          <w:sz w:val="20"/>
          <w:szCs w:val="20"/>
        </w:rPr>
        <w:t xml:space="preserve">αυτά </w:t>
      </w:r>
      <w:r w:rsidR="000964B8" w:rsidRPr="001C3211">
        <w:rPr>
          <w:rStyle w:val="tlid-translation"/>
          <w:rFonts w:cstheme="minorHAnsi"/>
          <w:sz w:val="20"/>
          <w:szCs w:val="20"/>
        </w:rPr>
        <w:t>συνήθως</w:t>
      </w:r>
      <w:r w:rsidR="00B93B92">
        <w:rPr>
          <w:rStyle w:val="tlid-translation"/>
          <w:rFonts w:cstheme="minorHAnsi"/>
          <w:sz w:val="20"/>
          <w:szCs w:val="20"/>
        </w:rPr>
        <w:t xml:space="preserve"> </w:t>
      </w:r>
      <w:r w:rsidRPr="001C3211">
        <w:rPr>
          <w:rStyle w:val="tlid-translation"/>
          <w:rFonts w:cstheme="minorHAnsi"/>
          <w:sz w:val="20"/>
          <w:szCs w:val="20"/>
        </w:rPr>
        <w:t xml:space="preserve">περιλαμβάνουν </w:t>
      </w:r>
      <w:r w:rsidR="00B26059" w:rsidRPr="001C3211">
        <w:rPr>
          <w:rStyle w:val="tlid-translation"/>
          <w:rFonts w:cstheme="minorHAnsi"/>
          <w:sz w:val="20"/>
          <w:szCs w:val="20"/>
        </w:rPr>
        <w:t xml:space="preserve">άσκηση βίας, όπως </w:t>
      </w:r>
      <w:r w:rsidRPr="001C3211">
        <w:rPr>
          <w:rStyle w:val="tlid-translation"/>
          <w:rFonts w:cstheme="minorHAnsi"/>
          <w:sz w:val="20"/>
          <w:szCs w:val="20"/>
        </w:rPr>
        <w:t>απειλές, βανδαλισμό</w:t>
      </w:r>
      <w:r w:rsidR="005F429B">
        <w:rPr>
          <w:rStyle w:val="tlid-translation"/>
          <w:rFonts w:cstheme="minorHAnsi"/>
          <w:sz w:val="20"/>
          <w:szCs w:val="20"/>
        </w:rPr>
        <w:t>,</w:t>
      </w:r>
      <w:r w:rsidRPr="001C3211">
        <w:rPr>
          <w:rStyle w:val="tlid-translation"/>
          <w:rFonts w:cstheme="minorHAnsi"/>
          <w:sz w:val="20"/>
          <w:szCs w:val="20"/>
        </w:rPr>
        <w:t xml:space="preserve"> φθορά περιουσίας,</w:t>
      </w:r>
      <w:r w:rsidR="00B26059" w:rsidRPr="001C3211">
        <w:rPr>
          <w:rStyle w:val="tlid-translation"/>
          <w:rFonts w:cstheme="minorHAnsi"/>
          <w:sz w:val="20"/>
          <w:szCs w:val="20"/>
        </w:rPr>
        <w:t xml:space="preserve"> σωματικές βλάβες</w:t>
      </w:r>
      <w:r w:rsidR="00B93B92">
        <w:rPr>
          <w:rStyle w:val="tlid-translation"/>
          <w:rFonts w:cstheme="minorHAnsi"/>
          <w:sz w:val="20"/>
          <w:szCs w:val="20"/>
        </w:rPr>
        <w:t xml:space="preserve"> </w:t>
      </w:r>
      <w:r w:rsidR="005F429B">
        <w:rPr>
          <w:rStyle w:val="tlid-translation"/>
          <w:rFonts w:cstheme="minorHAnsi"/>
          <w:sz w:val="20"/>
          <w:szCs w:val="20"/>
        </w:rPr>
        <w:t>ή και το</w:t>
      </w:r>
      <w:r w:rsidRPr="001C3211">
        <w:rPr>
          <w:rStyle w:val="tlid-translation"/>
          <w:rFonts w:cstheme="minorHAnsi"/>
          <w:sz w:val="20"/>
          <w:szCs w:val="20"/>
        </w:rPr>
        <w:t xml:space="preserve"> φόνο. Ωστόσο, </w:t>
      </w:r>
      <w:r w:rsidR="000964B8" w:rsidRPr="001C3211">
        <w:rPr>
          <w:rStyle w:val="tlid-translation"/>
          <w:rFonts w:cstheme="minorHAnsi"/>
          <w:sz w:val="20"/>
          <w:szCs w:val="20"/>
        </w:rPr>
        <w:t xml:space="preserve">έγκλημα με ρατσιστικά χαρακτηριστικά </w:t>
      </w:r>
      <w:r w:rsidRPr="001C3211">
        <w:rPr>
          <w:rStyle w:val="tlid-translation"/>
          <w:rFonts w:cstheme="minorHAnsi"/>
          <w:sz w:val="20"/>
          <w:szCs w:val="20"/>
        </w:rPr>
        <w:t xml:space="preserve">μπορεί να είναι και οποιοδήποτε άλλο ποινικό αδίκημα το οποίο διαπράττεται </w:t>
      </w:r>
      <w:r w:rsidR="00412FA8">
        <w:rPr>
          <w:rStyle w:val="tlid-translation"/>
          <w:rFonts w:cstheme="minorHAnsi"/>
          <w:sz w:val="20"/>
          <w:szCs w:val="20"/>
        </w:rPr>
        <w:t>κατά ενός</w:t>
      </w:r>
      <w:r w:rsidR="005A6318" w:rsidRPr="005A6318">
        <w:rPr>
          <w:rStyle w:val="tlid-translation"/>
          <w:rFonts w:cstheme="minorHAnsi"/>
          <w:sz w:val="20"/>
          <w:szCs w:val="20"/>
        </w:rPr>
        <w:t xml:space="preserve"> </w:t>
      </w:r>
      <w:r w:rsidR="00412FA8">
        <w:rPr>
          <w:rStyle w:val="tlid-translation"/>
          <w:rFonts w:cstheme="minorHAnsi"/>
          <w:sz w:val="20"/>
          <w:szCs w:val="20"/>
        </w:rPr>
        <w:t>ατόμου</w:t>
      </w:r>
      <w:r w:rsidRPr="001C3211">
        <w:rPr>
          <w:rStyle w:val="tlid-translation"/>
          <w:rFonts w:cstheme="minorHAnsi"/>
          <w:sz w:val="20"/>
          <w:szCs w:val="20"/>
        </w:rPr>
        <w:t xml:space="preserve"> ή πληθυσμιακή</w:t>
      </w:r>
      <w:r w:rsidR="00412FA8">
        <w:rPr>
          <w:rStyle w:val="tlid-translation"/>
          <w:rFonts w:cstheme="minorHAnsi"/>
          <w:sz w:val="20"/>
          <w:szCs w:val="20"/>
        </w:rPr>
        <w:t>ς</w:t>
      </w:r>
      <w:r w:rsidRPr="001C3211">
        <w:rPr>
          <w:rStyle w:val="tlid-translation"/>
          <w:rFonts w:cstheme="minorHAnsi"/>
          <w:sz w:val="20"/>
          <w:szCs w:val="20"/>
        </w:rPr>
        <w:t xml:space="preserve"> ομάδα</w:t>
      </w:r>
      <w:r w:rsidR="00EB5CA7">
        <w:rPr>
          <w:rStyle w:val="tlid-translation"/>
          <w:rFonts w:cstheme="minorHAnsi"/>
          <w:sz w:val="20"/>
          <w:szCs w:val="20"/>
        </w:rPr>
        <w:t>ς</w:t>
      </w:r>
      <w:r w:rsidRPr="001C3211">
        <w:rPr>
          <w:rStyle w:val="tlid-translation"/>
          <w:rFonts w:cstheme="minorHAnsi"/>
          <w:sz w:val="20"/>
          <w:szCs w:val="20"/>
        </w:rPr>
        <w:t xml:space="preserve"> λόγω</w:t>
      </w:r>
      <w:r w:rsidR="00484B06" w:rsidRPr="001C3211">
        <w:rPr>
          <w:rFonts w:eastAsia="Times New Roman" w:cstheme="minorHAnsi"/>
          <w:bCs/>
          <w:sz w:val="20"/>
          <w:szCs w:val="20"/>
          <w:lang w:eastAsia="el-GR"/>
        </w:rPr>
        <w:t xml:space="preserve"> των </w:t>
      </w:r>
      <w:r w:rsidR="00412FA8">
        <w:rPr>
          <w:rFonts w:eastAsia="Times New Roman" w:cstheme="minorHAnsi"/>
          <w:bCs/>
          <w:sz w:val="20"/>
          <w:szCs w:val="20"/>
          <w:lang w:eastAsia="el-GR"/>
        </w:rPr>
        <w:t xml:space="preserve">νομιζόμενων </w:t>
      </w:r>
      <w:r w:rsidRPr="001C3211">
        <w:rPr>
          <w:rFonts w:eastAsia="Times New Roman" w:cstheme="minorHAnsi"/>
          <w:bCs/>
          <w:sz w:val="20"/>
          <w:szCs w:val="20"/>
          <w:lang w:eastAsia="el-GR"/>
        </w:rPr>
        <w:t>χαρακτηριστικών τους</w:t>
      </w:r>
      <w:r w:rsidRPr="001C3211">
        <w:rPr>
          <w:rStyle w:val="tlid-translation"/>
          <w:rFonts w:cstheme="minorHAnsi"/>
          <w:sz w:val="20"/>
          <w:szCs w:val="20"/>
        </w:rPr>
        <w:t>.</w:t>
      </w:r>
    </w:p>
    <w:p w14:paraId="125D33BF" w14:textId="77777777" w:rsidR="0055359C" w:rsidRDefault="002F7454" w:rsidP="00A60B4D">
      <w:pPr>
        <w:spacing w:after="120" w:line="360" w:lineRule="auto"/>
        <w:contextualSpacing/>
        <w:jc w:val="both"/>
        <w:rPr>
          <w:rStyle w:val="tlid-translation"/>
          <w:rFonts w:cstheme="minorHAnsi"/>
          <w:sz w:val="20"/>
          <w:szCs w:val="20"/>
        </w:rPr>
      </w:pPr>
      <w:r w:rsidRPr="0038133C">
        <w:rPr>
          <w:rStyle w:val="tlid-translation"/>
          <w:rFonts w:cstheme="minorHAnsi"/>
          <w:sz w:val="20"/>
          <w:szCs w:val="20"/>
        </w:rPr>
        <w:t xml:space="preserve">Τα </w:t>
      </w:r>
      <w:r w:rsidR="00412FA8" w:rsidRPr="0038133C">
        <w:rPr>
          <w:rStyle w:val="tlid-translation"/>
          <w:rFonts w:cstheme="minorHAnsi"/>
          <w:sz w:val="20"/>
          <w:szCs w:val="20"/>
        </w:rPr>
        <w:t>ρατσιστικ</w:t>
      </w:r>
      <w:r w:rsidRPr="0038133C">
        <w:rPr>
          <w:rStyle w:val="tlid-translation"/>
          <w:rFonts w:cstheme="minorHAnsi"/>
          <w:sz w:val="20"/>
          <w:szCs w:val="20"/>
        </w:rPr>
        <w:t xml:space="preserve">ά </w:t>
      </w:r>
      <w:r w:rsidR="00596D1B" w:rsidRPr="0038133C">
        <w:rPr>
          <w:rStyle w:val="tlid-translation"/>
          <w:rFonts w:cstheme="minorHAnsi"/>
          <w:sz w:val="20"/>
          <w:szCs w:val="20"/>
        </w:rPr>
        <w:t>εγκλ</w:t>
      </w:r>
      <w:r w:rsidR="0038133C">
        <w:rPr>
          <w:rStyle w:val="tlid-translation"/>
          <w:rFonts w:cstheme="minorHAnsi"/>
          <w:sz w:val="20"/>
          <w:szCs w:val="20"/>
        </w:rPr>
        <w:t>ή</w:t>
      </w:r>
      <w:r w:rsidR="00596D1B" w:rsidRPr="0038133C">
        <w:rPr>
          <w:rStyle w:val="tlid-translation"/>
          <w:rFonts w:cstheme="minorHAnsi"/>
          <w:sz w:val="20"/>
          <w:szCs w:val="20"/>
        </w:rPr>
        <w:t>μ</w:t>
      </w:r>
      <w:r w:rsidR="0038133C">
        <w:rPr>
          <w:rStyle w:val="tlid-translation"/>
          <w:rFonts w:cstheme="minorHAnsi"/>
          <w:sz w:val="20"/>
          <w:szCs w:val="20"/>
        </w:rPr>
        <w:t>α</w:t>
      </w:r>
      <w:r w:rsidR="00596D1B" w:rsidRPr="0038133C">
        <w:rPr>
          <w:rStyle w:val="tlid-translation"/>
          <w:rFonts w:cstheme="minorHAnsi"/>
          <w:sz w:val="20"/>
          <w:szCs w:val="20"/>
        </w:rPr>
        <w:t>τ</w:t>
      </w:r>
      <w:r w:rsidRPr="0038133C">
        <w:rPr>
          <w:rStyle w:val="tlid-translation"/>
          <w:rFonts w:cstheme="minorHAnsi"/>
          <w:sz w:val="20"/>
          <w:szCs w:val="20"/>
        </w:rPr>
        <w:t>α</w:t>
      </w:r>
      <w:r w:rsidR="00596D1B" w:rsidRPr="0038133C">
        <w:rPr>
          <w:rStyle w:val="tlid-translation"/>
          <w:rFonts w:cstheme="minorHAnsi"/>
          <w:sz w:val="20"/>
          <w:szCs w:val="20"/>
        </w:rPr>
        <w:t xml:space="preserve"> μπορεί </w:t>
      </w:r>
      <w:r w:rsidR="00FC7A99" w:rsidRPr="0038133C">
        <w:rPr>
          <w:rStyle w:val="tlid-translation"/>
          <w:rFonts w:cstheme="minorHAnsi"/>
          <w:sz w:val="20"/>
          <w:szCs w:val="20"/>
        </w:rPr>
        <w:t xml:space="preserve">επίσης να πλήττουν </w:t>
      </w:r>
      <w:r w:rsidR="00484B06" w:rsidRPr="0038133C">
        <w:rPr>
          <w:rStyle w:val="tlid-translation"/>
          <w:rFonts w:cstheme="minorHAnsi"/>
          <w:sz w:val="20"/>
          <w:szCs w:val="20"/>
        </w:rPr>
        <w:t xml:space="preserve">φυσικά </w:t>
      </w:r>
      <w:r w:rsidR="00596D1B" w:rsidRPr="0038133C">
        <w:rPr>
          <w:rStyle w:val="tlid-translation"/>
          <w:rFonts w:cstheme="minorHAnsi"/>
          <w:sz w:val="20"/>
          <w:szCs w:val="20"/>
        </w:rPr>
        <w:t>ή νομικά πρόσωπα που σχετίζονται με μία πληθυσμιακή ομάδα</w:t>
      </w:r>
      <w:r w:rsidR="00412FA8" w:rsidRPr="0038133C">
        <w:rPr>
          <w:rStyle w:val="tlid-translation"/>
          <w:rFonts w:cstheme="minorHAnsi"/>
          <w:sz w:val="20"/>
          <w:szCs w:val="20"/>
        </w:rPr>
        <w:t>, όπως υπερασπιστές ανθρωπίνων δικαιωμάτων</w:t>
      </w:r>
      <w:r w:rsidR="00B93B92">
        <w:rPr>
          <w:rStyle w:val="tlid-translation"/>
          <w:rFonts w:cstheme="minorHAnsi"/>
          <w:sz w:val="20"/>
          <w:szCs w:val="20"/>
        </w:rPr>
        <w:t xml:space="preserve"> </w:t>
      </w:r>
      <w:r w:rsidR="00FC7A99" w:rsidRPr="0038133C">
        <w:rPr>
          <w:rStyle w:val="tlid-translation"/>
          <w:rFonts w:cstheme="minorHAnsi"/>
          <w:sz w:val="20"/>
          <w:szCs w:val="20"/>
        </w:rPr>
        <w:t>ή/</w:t>
      </w:r>
      <w:r w:rsidR="0055359C" w:rsidRPr="0038133C">
        <w:rPr>
          <w:rStyle w:val="tlid-translation"/>
          <w:rFonts w:cstheme="minorHAnsi"/>
          <w:sz w:val="20"/>
          <w:szCs w:val="20"/>
        </w:rPr>
        <w:t>και</w:t>
      </w:r>
      <w:r w:rsidR="00412FA8" w:rsidRPr="0038133C">
        <w:rPr>
          <w:rStyle w:val="tlid-translation"/>
          <w:rFonts w:cstheme="minorHAnsi"/>
          <w:sz w:val="20"/>
          <w:szCs w:val="20"/>
        </w:rPr>
        <w:t xml:space="preserve"> δημοσιογράφ</w:t>
      </w:r>
      <w:r w:rsidR="00FC7A99" w:rsidRPr="0038133C">
        <w:rPr>
          <w:rStyle w:val="tlid-translation"/>
          <w:rFonts w:cstheme="minorHAnsi"/>
          <w:sz w:val="20"/>
          <w:szCs w:val="20"/>
        </w:rPr>
        <w:t>ους</w:t>
      </w:r>
      <w:r w:rsidR="0055359C" w:rsidRPr="0038133C">
        <w:rPr>
          <w:rStyle w:val="tlid-translation"/>
          <w:rFonts w:cstheme="minorHAnsi"/>
          <w:sz w:val="20"/>
          <w:szCs w:val="20"/>
        </w:rPr>
        <w:t>. Κατά αυτή την έννοια το ρατσιστικό έγκλημα μπορεί να αφορά και την καταστροφή ενός μνημείου και τη βεβήλωση ενός χώρου λατρείας.</w:t>
      </w:r>
    </w:p>
    <w:p w14:paraId="1C96DC6A" w14:textId="77777777" w:rsidR="0055359C" w:rsidRPr="00CF3241" w:rsidRDefault="00F13AFD" w:rsidP="00A60B4D">
      <w:pPr>
        <w:spacing w:after="120" w:line="360" w:lineRule="auto"/>
        <w:contextualSpacing/>
        <w:jc w:val="both"/>
        <w:rPr>
          <w:rStyle w:val="Char5"/>
          <w:rFonts w:cstheme="minorHAnsi"/>
          <w:sz w:val="20"/>
          <w:szCs w:val="20"/>
        </w:rPr>
      </w:pPr>
      <w:r w:rsidRPr="00FC7A99">
        <w:rPr>
          <w:rStyle w:val="Char5"/>
          <w:rFonts w:cstheme="minorHAnsi"/>
          <w:sz w:val="20"/>
          <w:szCs w:val="20"/>
        </w:rPr>
        <w:t xml:space="preserve">Επίσης </w:t>
      </w:r>
      <w:r w:rsidR="00DE504D">
        <w:rPr>
          <w:rStyle w:val="Char5"/>
          <w:rFonts w:cstheme="minorHAnsi"/>
          <w:sz w:val="20"/>
          <w:szCs w:val="20"/>
        </w:rPr>
        <w:t>τιμωρείται δια νόμου όποιος</w:t>
      </w:r>
      <w:r w:rsidR="00B93B92">
        <w:rPr>
          <w:rStyle w:val="Char5"/>
          <w:rFonts w:cstheme="minorHAnsi"/>
          <w:sz w:val="20"/>
          <w:szCs w:val="20"/>
        </w:rPr>
        <w:t xml:space="preserve"> </w:t>
      </w:r>
      <w:r w:rsidR="0055359C" w:rsidRPr="00FC7A99">
        <w:rPr>
          <w:rStyle w:val="Char5"/>
          <w:rFonts w:cstheme="minorHAnsi"/>
          <w:sz w:val="20"/>
          <w:szCs w:val="20"/>
        </w:rPr>
        <w:t xml:space="preserve">με πρόθεση, δημόσια, προφορικά ή δια του τύπου, μέσω του διαδικτύου ή με οποιοδήποτε άλλο μέσο ή τρόπο, υποκινεί, 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w:t>
      </w:r>
      <w:proofErr w:type="spellStart"/>
      <w:r w:rsidR="0055359C" w:rsidRPr="00CF3241">
        <w:rPr>
          <w:rStyle w:val="Char5"/>
          <w:rFonts w:cstheme="minorHAnsi"/>
          <w:sz w:val="20"/>
          <w:szCs w:val="20"/>
        </w:rPr>
        <w:t>εθνοτική</w:t>
      </w:r>
      <w:proofErr w:type="spellEnd"/>
      <w:r w:rsidR="0055359C" w:rsidRPr="00CF3241">
        <w:rPr>
          <w:rStyle w:val="Char5"/>
          <w:rFonts w:cstheme="minorHAnsi"/>
          <w:sz w:val="20"/>
          <w:szCs w:val="20"/>
        </w:rPr>
        <w:t xml:space="preserve"> καταγωγή, το σεξουαλικό προσανατολισμό, την ταυτότητα φύλου</w:t>
      </w:r>
      <w:r w:rsidR="00EB5CA7">
        <w:rPr>
          <w:rStyle w:val="Char5"/>
          <w:rFonts w:cstheme="minorHAnsi"/>
          <w:sz w:val="20"/>
          <w:szCs w:val="20"/>
        </w:rPr>
        <w:t>,</w:t>
      </w:r>
      <w:r w:rsidR="00B93B92">
        <w:rPr>
          <w:rStyle w:val="Char5"/>
          <w:rFonts w:cstheme="minorHAnsi"/>
          <w:sz w:val="20"/>
          <w:szCs w:val="20"/>
        </w:rPr>
        <w:t xml:space="preserve"> </w:t>
      </w:r>
      <w:r w:rsidR="00EB5CA7">
        <w:rPr>
          <w:rStyle w:val="Char5"/>
          <w:rFonts w:cstheme="minorHAnsi"/>
          <w:sz w:val="20"/>
          <w:szCs w:val="20"/>
        </w:rPr>
        <w:t xml:space="preserve">τα </w:t>
      </w:r>
      <w:r w:rsidR="0055359C" w:rsidRPr="00CF3241">
        <w:rPr>
          <w:rStyle w:val="Char5"/>
          <w:rFonts w:cstheme="minorHAnsi"/>
          <w:sz w:val="20"/>
          <w:szCs w:val="20"/>
        </w:rPr>
        <w:t>χαρακτηριστικά φύλου ή την αναπηρία, κατά τρόπο που εκθέτει σε κίνδυνο τη δημόσια τάξη ή ενέχει απειλή για τη ζωή, την ελευθερία ή τη σωματική ακεραιότητα των ως άνω προσώπων.</w:t>
      </w:r>
    </w:p>
    <w:p w14:paraId="6292808F" w14:textId="77777777" w:rsidR="0055359C" w:rsidRPr="00CF3241" w:rsidRDefault="00B03052" w:rsidP="00A60B4D">
      <w:pPr>
        <w:spacing w:after="120" w:line="360" w:lineRule="auto"/>
        <w:contextualSpacing/>
        <w:jc w:val="both"/>
        <w:rPr>
          <w:rStyle w:val="Char5"/>
          <w:rFonts w:cstheme="minorHAnsi"/>
          <w:sz w:val="20"/>
          <w:szCs w:val="20"/>
        </w:rPr>
      </w:pPr>
      <w:r w:rsidRPr="00CF3241">
        <w:rPr>
          <w:rStyle w:val="Char5"/>
          <w:rFonts w:cstheme="minorHAnsi"/>
          <w:sz w:val="20"/>
          <w:szCs w:val="20"/>
        </w:rPr>
        <w:t xml:space="preserve">Τιμωρείται όποιος με πρόθεση, δημόσια, προφορικά ή δια του τύπου, μέσω του διαδικτύου ή με οποιοδήποτε άλλο μέσο ή τρόπο, επιδοκιμάζει, ευτελίζει ή κακόβουλα αρνείται την ύπαρξη ή τη σοβαρότητα εγκλημάτων γενοκτονιών, εγκλημάτων πολέμου, εγκλημάτων κατά της ανθρωπότητας, του Ολοκαυτώματος και των εγκλημάτων του ναζισμού που έχουν αναγνωριστεί με αποφάσεις διεθνών δικαστηρίων ή της Βουλής των Ελλήνων και η συμπεριφορά αυτή στρέφεται κατά ομάδας προσώπων ή μέλους της που προσδιορίζεται με βάση τη φυλή, το χρώμα, τη θρησκεία, τις γενεαλογικές καταβολές, την εθνική ή </w:t>
      </w:r>
      <w:proofErr w:type="spellStart"/>
      <w:r w:rsidRPr="00CF3241">
        <w:rPr>
          <w:rStyle w:val="Char5"/>
          <w:rFonts w:cstheme="minorHAnsi"/>
          <w:sz w:val="20"/>
          <w:szCs w:val="20"/>
        </w:rPr>
        <w:t>εθνοτική</w:t>
      </w:r>
      <w:proofErr w:type="spellEnd"/>
      <w:r w:rsidRPr="00CF3241">
        <w:rPr>
          <w:rStyle w:val="Char5"/>
          <w:rFonts w:cstheme="minorHAnsi"/>
          <w:sz w:val="20"/>
          <w:szCs w:val="20"/>
        </w:rPr>
        <w:t xml:space="preserve"> καταγωγή, το σεξουαλικό προσανατολισμό, την ταυτότητα φύλου ή την αναπηρία, όταν η συμπεριφορά αυτή εκδηλώνεται κατά τρόπο που μπορεί να υποκινήσει βία ή μίσος ή ενέχει απειλητικό ή υβριστικό χαρακτήρα κατά μίας τέτοιας ομάδας ή μέλους της.</w:t>
      </w:r>
    </w:p>
    <w:p w14:paraId="295AD4AD" w14:textId="77777777" w:rsidR="00B71D27" w:rsidRPr="001C3211" w:rsidRDefault="006D4027" w:rsidP="00A60B4D">
      <w:pPr>
        <w:spacing w:after="120" w:line="360" w:lineRule="auto"/>
        <w:contextualSpacing/>
        <w:jc w:val="both"/>
        <w:rPr>
          <w:rStyle w:val="tlid-translation"/>
          <w:rFonts w:cstheme="minorHAnsi"/>
          <w:sz w:val="20"/>
          <w:szCs w:val="20"/>
        </w:rPr>
      </w:pPr>
      <w:r w:rsidRPr="001C3211">
        <w:rPr>
          <w:rFonts w:eastAsia="Times New Roman" w:cstheme="minorHAnsi"/>
          <w:bCs/>
          <w:sz w:val="20"/>
          <w:szCs w:val="20"/>
          <w:lang w:eastAsia="el-GR"/>
        </w:rPr>
        <w:t xml:space="preserve">Πολλές φορές δεν είναι εύκολο να εντοπισθεί το ρατσιστικό κίνητρο ενός εγκλήματος. Για αυτό </w:t>
      </w:r>
      <w:r w:rsidR="00B71D27" w:rsidRPr="001C3211">
        <w:rPr>
          <w:rFonts w:eastAsia="Times New Roman" w:cstheme="minorHAnsi"/>
          <w:bCs/>
          <w:sz w:val="20"/>
          <w:szCs w:val="20"/>
          <w:lang w:eastAsia="el-GR"/>
        </w:rPr>
        <w:t>θα πρέπει να ελεγχθεί εάν</w:t>
      </w:r>
      <w:r w:rsidR="0052044F" w:rsidRPr="001C3211">
        <w:rPr>
          <w:rFonts w:eastAsia="Times New Roman" w:cstheme="minorHAnsi"/>
          <w:bCs/>
          <w:sz w:val="20"/>
          <w:szCs w:val="20"/>
          <w:lang w:eastAsia="el-GR"/>
        </w:rPr>
        <w:t xml:space="preserve"> υπάρχουν κάποιες ενδείξεις</w:t>
      </w:r>
      <w:r w:rsidR="00B71D27" w:rsidRPr="001C3211">
        <w:rPr>
          <w:rStyle w:val="tlid-translation"/>
          <w:rFonts w:cstheme="minorHAnsi"/>
          <w:sz w:val="20"/>
          <w:szCs w:val="20"/>
        </w:rPr>
        <w:t>, για παράδειγμα:</w:t>
      </w:r>
    </w:p>
    <w:p w14:paraId="1C9DCBD0" w14:textId="77777777" w:rsidR="00B71D27" w:rsidRPr="001C3211" w:rsidRDefault="00B71D27" w:rsidP="00A60B4D">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t>Σχόλια, γραπτές δ</w:t>
      </w:r>
      <w:r w:rsidR="00A26590" w:rsidRPr="001C3211">
        <w:rPr>
          <w:rStyle w:val="tlid-translation"/>
          <w:rFonts w:cstheme="minorHAnsi"/>
          <w:sz w:val="20"/>
          <w:szCs w:val="20"/>
        </w:rPr>
        <w:t>ηλώσεις</w:t>
      </w:r>
      <w:r w:rsidR="00B03052">
        <w:rPr>
          <w:rStyle w:val="tlid-translation"/>
          <w:rFonts w:cstheme="minorHAnsi"/>
          <w:sz w:val="20"/>
          <w:szCs w:val="20"/>
        </w:rPr>
        <w:t xml:space="preserve"> (διά του τύπου ή μέσω του διαδικτύου),</w:t>
      </w:r>
      <w:r w:rsidR="00A26590" w:rsidRPr="001C3211">
        <w:rPr>
          <w:rStyle w:val="tlid-translation"/>
          <w:rFonts w:cstheme="minorHAnsi"/>
          <w:sz w:val="20"/>
          <w:szCs w:val="20"/>
        </w:rPr>
        <w:t xml:space="preserve"> χειρονομίες ή γκράφιτι</w:t>
      </w:r>
      <w:r w:rsidRPr="001C3211">
        <w:rPr>
          <w:rStyle w:val="tlid-translation"/>
          <w:rFonts w:cstheme="minorHAnsi"/>
          <w:sz w:val="20"/>
          <w:szCs w:val="20"/>
        </w:rPr>
        <w:t xml:space="preserve"> σχετικά με τα χαρακτηριστικά του θύματος</w:t>
      </w:r>
      <w:r w:rsidR="006A225D" w:rsidRPr="001C3211">
        <w:rPr>
          <w:rStyle w:val="tlid-translation"/>
          <w:rFonts w:cstheme="minorHAnsi"/>
          <w:sz w:val="20"/>
          <w:szCs w:val="20"/>
        </w:rPr>
        <w:t>.</w:t>
      </w:r>
    </w:p>
    <w:p w14:paraId="6CA0B1AB" w14:textId="77777777" w:rsidR="00B71D27" w:rsidRPr="001C3211" w:rsidRDefault="00B71D27" w:rsidP="00A60B4D">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lastRenderedPageBreak/>
        <w:t xml:space="preserve">Επιλογή τόπου και χρόνου διάπραξης του εγκλήματος, αν για παράδειγμα έγινε κοντά σε τόπο λατρείας </w:t>
      </w:r>
      <w:r w:rsidR="00B03052">
        <w:rPr>
          <w:rStyle w:val="tlid-translation"/>
          <w:rFonts w:cstheme="minorHAnsi"/>
          <w:sz w:val="20"/>
          <w:szCs w:val="20"/>
        </w:rPr>
        <w:t>ή σε ημέρα θρησκευτικής εορτή</w:t>
      </w:r>
      <w:r w:rsidR="00EB5CA7">
        <w:rPr>
          <w:rStyle w:val="tlid-translation"/>
          <w:rFonts w:cstheme="minorHAnsi"/>
          <w:sz w:val="20"/>
          <w:szCs w:val="20"/>
        </w:rPr>
        <w:t>ς</w:t>
      </w:r>
      <w:r w:rsidRPr="001C3211">
        <w:rPr>
          <w:rStyle w:val="tlid-translation"/>
          <w:rFonts w:cstheme="minorHAnsi"/>
          <w:sz w:val="20"/>
          <w:szCs w:val="20"/>
        </w:rPr>
        <w:t>.</w:t>
      </w:r>
    </w:p>
    <w:p w14:paraId="6BCCD56B" w14:textId="77777777" w:rsidR="00B71D27" w:rsidRPr="001C3211" w:rsidRDefault="00B71D27" w:rsidP="00A60B4D">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t>Σύμβολα ή αντικείμενα τα οποία παραπέμπουν σε οργανωμένες ομάδες ρατσιστικής ιδεολογίας</w:t>
      </w:r>
      <w:r w:rsidR="00A26590" w:rsidRPr="001C3211">
        <w:rPr>
          <w:rStyle w:val="tlid-translation"/>
          <w:rFonts w:cstheme="minorHAnsi"/>
          <w:sz w:val="20"/>
          <w:szCs w:val="20"/>
        </w:rPr>
        <w:t>.</w:t>
      </w:r>
    </w:p>
    <w:p w14:paraId="2C246415" w14:textId="77777777" w:rsidR="00B26059" w:rsidRPr="001C3211" w:rsidRDefault="00B26059" w:rsidP="00B26059">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t>Η αντίληψη του θύματος ή του μάρτυ</w:t>
      </w:r>
      <w:r w:rsidR="00B11FD2" w:rsidRPr="001C3211">
        <w:rPr>
          <w:rStyle w:val="tlid-translation"/>
          <w:rFonts w:cstheme="minorHAnsi"/>
          <w:sz w:val="20"/>
          <w:szCs w:val="20"/>
        </w:rPr>
        <w:t>ρα για το κίνητρο της επίθεσης.</w:t>
      </w:r>
    </w:p>
    <w:p w14:paraId="0B203700" w14:textId="77777777" w:rsidR="00B26059" w:rsidRPr="001C3211" w:rsidRDefault="00B26059" w:rsidP="00B26059">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t xml:space="preserve">Η διαφορά του θύματος και του θύτη στο πλαίσιο φυλής, εθνικής καταγωγής, θρησκείας, </w:t>
      </w:r>
      <w:r w:rsidR="00FC7A99">
        <w:rPr>
          <w:rStyle w:val="tlid-translation"/>
          <w:rFonts w:cstheme="minorHAnsi"/>
          <w:sz w:val="20"/>
          <w:szCs w:val="20"/>
        </w:rPr>
        <w:t xml:space="preserve">αναπηρίας, </w:t>
      </w:r>
      <w:r w:rsidRPr="001C3211">
        <w:rPr>
          <w:rStyle w:val="tlid-translation"/>
          <w:rFonts w:cstheme="minorHAnsi"/>
          <w:sz w:val="20"/>
          <w:szCs w:val="20"/>
        </w:rPr>
        <w:t>φύλου, σεξουαλικού προσανατολισμού ή ταυτότητας</w:t>
      </w:r>
      <w:r w:rsidR="00FC7A99">
        <w:rPr>
          <w:rStyle w:val="tlid-translation"/>
          <w:rFonts w:cstheme="minorHAnsi"/>
          <w:sz w:val="20"/>
          <w:szCs w:val="20"/>
        </w:rPr>
        <w:t>/χαρακτηριστικών</w:t>
      </w:r>
      <w:r w:rsidRPr="001C3211">
        <w:rPr>
          <w:rStyle w:val="tlid-translation"/>
          <w:rFonts w:cstheme="minorHAnsi"/>
          <w:sz w:val="20"/>
          <w:szCs w:val="20"/>
        </w:rPr>
        <w:t xml:space="preserve"> φύλου κλπ., </w:t>
      </w:r>
    </w:p>
    <w:p w14:paraId="6DEAA568" w14:textId="77777777" w:rsidR="00B26059" w:rsidRPr="001C3211" w:rsidRDefault="00DE504D" w:rsidP="00B26059">
      <w:pPr>
        <w:pStyle w:val="a4"/>
        <w:numPr>
          <w:ilvl w:val="0"/>
          <w:numId w:val="8"/>
        </w:numPr>
        <w:spacing w:after="120" w:line="360" w:lineRule="auto"/>
        <w:jc w:val="both"/>
        <w:rPr>
          <w:rStyle w:val="tlid-translation"/>
          <w:rFonts w:cstheme="minorHAnsi"/>
          <w:sz w:val="20"/>
          <w:szCs w:val="20"/>
        </w:rPr>
      </w:pPr>
      <w:r>
        <w:rPr>
          <w:rStyle w:val="tlid-translation"/>
          <w:rFonts w:cstheme="minorHAnsi"/>
          <w:sz w:val="20"/>
          <w:szCs w:val="20"/>
        </w:rPr>
        <w:t>Η</w:t>
      </w:r>
      <w:r w:rsidR="00B26059" w:rsidRPr="001C3211">
        <w:rPr>
          <w:rStyle w:val="tlid-translation"/>
          <w:rFonts w:cstheme="minorHAnsi"/>
          <w:sz w:val="20"/>
          <w:szCs w:val="20"/>
        </w:rPr>
        <w:t xml:space="preserve"> αναγνώριση </w:t>
      </w:r>
      <w:r w:rsidR="00FC7A99">
        <w:rPr>
          <w:rStyle w:val="tlid-translation"/>
          <w:rFonts w:cstheme="minorHAnsi"/>
          <w:sz w:val="20"/>
          <w:szCs w:val="20"/>
        </w:rPr>
        <w:t>του τρόπου τέλεσης – μεθοδολογίας του δράστη</w:t>
      </w:r>
      <w:r w:rsidR="00B11FD2" w:rsidRPr="001C3211">
        <w:rPr>
          <w:rStyle w:val="tlid-translation"/>
          <w:rFonts w:cstheme="minorHAnsi"/>
          <w:sz w:val="20"/>
          <w:szCs w:val="20"/>
        </w:rPr>
        <w:t xml:space="preserve"> κατά την επίθεση</w:t>
      </w:r>
      <w:r w:rsidR="00FC7A99">
        <w:rPr>
          <w:rStyle w:val="tlid-translation"/>
          <w:rFonts w:cstheme="minorHAnsi"/>
          <w:sz w:val="20"/>
          <w:szCs w:val="20"/>
        </w:rPr>
        <w:t xml:space="preserve"> (μεμονωμένο, οργανωμένο, περιοχή-χώρος τέλεσης, σφοδρότητα επίθεσης, κλπ) </w:t>
      </w:r>
      <w:r w:rsidR="00B11FD2" w:rsidRPr="001C3211">
        <w:rPr>
          <w:rStyle w:val="tlid-translation"/>
          <w:rFonts w:cstheme="minorHAnsi"/>
          <w:sz w:val="20"/>
          <w:szCs w:val="20"/>
        </w:rPr>
        <w:t>.</w:t>
      </w:r>
    </w:p>
    <w:p w14:paraId="5DD87FA4" w14:textId="77777777" w:rsidR="00B26059" w:rsidRPr="001C3211" w:rsidRDefault="00B11FD2" w:rsidP="00B26059">
      <w:pPr>
        <w:pStyle w:val="a4"/>
        <w:numPr>
          <w:ilvl w:val="0"/>
          <w:numId w:val="8"/>
        </w:numPr>
        <w:spacing w:after="120" w:line="360" w:lineRule="auto"/>
        <w:jc w:val="both"/>
        <w:rPr>
          <w:rStyle w:val="tlid-translation"/>
          <w:rFonts w:cstheme="minorHAnsi"/>
          <w:sz w:val="20"/>
          <w:szCs w:val="20"/>
        </w:rPr>
      </w:pPr>
      <w:r w:rsidRPr="001C3211">
        <w:rPr>
          <w:rStyle w:val="tlid-translation"/>
          <w:rFonts w:cstheme="minorHAnsi"/>
          <w:sz w:val="20"/>
          <w:szCs w:val="20"/>
        </w:rPr>
        <w:t>Σ</w:t>
      </w:r>
      <w:r w:rsidR="00B26059" w:rsidRPr="001C3211">
        <w:rPr>
          <w:rStyle w:val="tlid-translation"/>
          <w:rFonts w:cstheme="minorHAnsi"/>
          <w:sz w:val="20"/>
          <w:szCs w:val="20"/>
        </w:rPr>
        <w:t>ε περίπτωση επιθέσεων κατά περιουσίας (π.χ. δομές φιλοξενίας προσφύγων) ιστορικό προηγούμενων επιθέσεων με ρατσιστικό κίνητρο</w:t>
      </w:r>
      <w:r w:rsidRPr="001C3211">
        <w:rPr>
          <w:rStyle w:val="tlid-translation"/>
          <w:rFonts w:cstheme="minorHAnsi"/>
          <w:sz w:val="20"/>
          <w:szCs w:val="20"/>
        </w:rPr>
        <w:t>.</w:t>
      </w:r>
    </w:p>
    <w:p w14:paraId="55A58FF7" w14:textId="77777777" w:rsidR="00B26059" w:rsidRPr="001C3211" w:rsidRDefault="00B26059" w:rsidP="00CF3241">
      <w:pPr>
        <w:pStyle w:val="a4"/>
        <w:spacing w:after="120" w:line="360" w:lineRule="auto"/>
        <w:jc w:val="both"/>
        <w:rPr>
          <w:rStyle w:val="tlid-translation"/>
          <w:rFonts w:cstheme="minorHAnsi"/>
          <w:sz w:val="20"/>
          <w:szCs w:val="20"/>
        </w:rPr>
      </w:pPr>
    </w:p>
    <w:p w14:paraId="4B90EB52" w14:textId="77777777" w:rsidR="006D4027" w:rsidRPr="001C3211" w:rsidRDefault="006D4027" w:rsidP="00A60B4D">
      <w:pPr>
        <w:spacing w:after="120" w:line="360" w:lineRule="auto"/>
        <w:contextualSpacing/>
        <w:jc w:val="both"/>
        <w:rPr>
          <w:rStyle w:val="tlid-translation"/>
          <w:rFonts w:cstheme="minorHAnsi"/>
          <w:sz w:val="20"/>
          <w:szCs w:val="20"/>
        </w:rPr>
      </w:pPr>
      <w:r w:rsidRPr="001A3EE2">
        <w:rPr>
          <w:rStyle w:val="tlid-translation"/>
          <w:rFonts w:cstheme="minorHAnsi"/>
          <w:sz w:val="20"/>
          <w:szCs w:val="20"/>
        </w:rPr>
        <w:t xml:space="preserve">Η ύπαρξη </w:t>
      </w:r>
      <w:r w:rsidR="00164B7E" w:rsidRPr="001A3EE2">
        <w:rPr>
          <w:rStyle w:val="tlid-translation"/>
          <w:rFonts w:cstheme="minorHAnsi"/>
          <w:sz w:val="20"/>
          <w:szCs w:val="20"/>
        </w:rPr>
        <w:t>αυτών</w:t>
      </w:r>
      <w:r w:rsidR="00325810">
        <w:rPr>
          <w:rStyle w:val="tlid-translation"/>
          <w:rFonts w:cstheme="minorHAnsi"/>
          <w:sz w:val="20"/>
          <w:szCs w:val="20"/>
        </w:rPr>
        <w:t xml:space="preserve"> των ενδείξεων</w:t>
      </w:r>
      <w:r w:rsidRPr="001A3EE2">
        <w:rPr>
          <w:rStyle w:val="tlid-translation"/>
          <w:rFonts w:cstheme="minorHAnsi"/>
          <w:sz w:val="20"/>
          <w:szCs w:val="20"/>
        </w:rPr>
        <w:t xml:space="preserve"> δεν αποδεικνύει απαραίτητα ότι το περιστατικό ήταν έγκλημα </w:t>
      </w:r>
      <w:r w:rsidR="000964B8" w:rsidRPr="001A3EE2">
        <w:rPr>
          <w:rStyle w:val="tlid-translation"/>
          <w:rFonts w:cstheme="minorHAnsi"/>
          <w:sz w:val="20"/>
          <w:szCs w:val="20"/>
        </w:rPr>
        <w:t>με ρατσιστικά χαρακτηριστικά</w:t>
      </w:r>
      <w:r w:rsidRPr="001C3211">
        <w:rPr>
          <w:rStyle w:val="tlid-translation"/>
          <w:rFonts w:cstheme="minorHAnsi"/>
          <w:sz w:val="20"/>
          <w:szCs w:val="20"/>
        </w:rPr>
        <w:t>. Η απ</w:t>
      </w:r>
      <w:r w:rsidR="0052044F" w:rsidRPr="001C3211">
        <w:rPr>
          <w:rStyle w:val="tlid-translation"/>
          <w:rFonts w:cstheme="minorHAnsi"/>
          <w:sz w:val="20"/>
          <w:szCs w:val="20"/>
        </w:rPr>
        <w:t>όδειξη του ρατσιστικού κινήτρου</w:t>
      </w:r>
      <w:r w:rsidRPr="001C3211">
        <w:rPr>
          <w:rStyle w:val="tlid-translation"/>
          <w:rFonts w:cstheme="minorHAnsi"/>
          <w:sz w:val="20"/>
          <w:szCs w:val="20"/>
        </w:rPr>
        <w:t xml:space="preserve"> θα έρθει μόνο μετά από διεξοδική</w:t>
      </w:r>
      <w:r w:rsidR="00164B7E" w:rsidRPr="001C3211">
        <w:rPr>
          <w:rStyle w:val="tlid-translation"/>
          <w:rFonts w:cstheme="minorHAnsi"/>
          <w:sz w:val="20"/>
          <w:szCs w:val="20"/>
        </w:rPr>
        <w:t xml:space="preserve"> - ενδελεχή</w:t>
      </w:r>
      <w:r w:rsidRPr="001C3211">
        <w:rPr>
          <w:rStyle w:val="tlid-translation"/>
          <w:rFonts w:cstheme="minorHAnsi"/>
          <w:sz w:val="20"/>
          <w:szCs w:val="20"/>
        </w:rPr>
        <w:t xml:space="preserve"> και ολοκληρωμένη έρευνα και θα επιβεβαιωθεί από το δικαστήριο.</w:t>
      </w:r>
    </w:p>
    <w:p w14:paraId="11A0748B" w14:textId="77777777" w:rsidR="00845788" w:rsidRPr="001C3211" w:rsidRDefault="00845788" w:rsidP="00A60B4D">
      <w:pPr>
        <w:spacing w:after="120" w:line="360" w:lineRule="auto"/>
        <w:contextualSpacing/>
        <w:jc w:val="both"/>
        <w:rPr>
          <w:rStyle w:val="tlid-translation"/>
          <w:rFonts w:cstheme="minorHAnsi"/>
          <w:sz w:val="20"/>
          <w:szCs w:val="20"/>
        </w:rPr>
      </w:pPr>
    </w:p>
    <w:p w14:paraId="53A3C479" w14:textId="77777777" w:rsidR="006D4027" w:rsidRPr="001C3211" w:rsidRDefault="00FA5A5E" w:rsidP="00A60B4D">
      <w:pPr>
        <w:spacing w:after="120" w:line="360" w:lineRule="auto"/>
        <w:contextualSpacing/>
        <w:jc w:val="both"/>
        <w:rPr>
          <w:rFonts w:eastAsia="Times New Roman" w:cstheme="minorHAnsi"/>
          <w:b/>
          <w:bCs/>
          <w:sz w:val="20"/>
          <w:szCs w:val="20"/>
          <w:lang w:eastAsia="el-GR"/>
        </w:rPr>
      </w:pPr>
      <w:r w:rsidRPr="001C3211">
        <w:rPr>
          <w:rFonts w:eastAsia="Times New Roman" w:cstheme="minorHAnsi"/>
          <w:b/>
          <w:bCs/>
          <w:sz w:val="20"/>
          <w:szCs w:val="20"/>
          <w:lang w:eastAsia="el-GR"/>
        </w:rPr>
        <w:t>Β</w:t>
      </w:r>
      <w:r w:rsidR="006D4027" w:rsidRPr="001C3211">
        <w:rPr>
          <w:rFonts w:eastAsia="Times New Roman" w:cstheme="minorHAnsi"/>
          <w:b/>
          <w:bCs/>
          <w:sz w:val="20"/>
          <w:szCs w:val="20"/>
          <w:lang w:eastAsia="el-GR"/>
        </w:rPr>
        <w:t xml:space="preserve">) </w:t>
      </w:r>
      <w:r w:rsidR="00EC269F" w:rsidRPr="001C3211">
        <w:rPr>
          <w:rFonts w:eastAsia="Times New Roman" w:cstheme="minorHAnsi"/>
          <w:b/>
          <w:bCs/>
          <w:sz w:val="20"/>
          <w:szCs w:val="20"/>
          <w:lang w:eastAsia="el-GR"/>
        </w:rPr>
        <w:t xml:space="preserve">Τι </w:t>
      </w:r>
      <w:r w:rsidR="00B03052">
        <w:rPr>
          <w:rFonts w:eastAsia="Times New Roman" w:cstheme="minorHAnsi"/>
          <w:b/>
          <w:bCs/>
          <w:sz w:val="20"/>
          <w:szCs w:val="20"/>
          <w:lang w:eastAsia="el-GR"/>
        </w:rPr>
        <w:t>μπορώ</w:t>
      </w:r>
      <w:r w:rsidR="00EC269F" w:rsidRPr="001C3211">
        <w:rPr>
          <w:rFonts w:eastAsia="Times New Roman" w:cstheme="minorHAnsi"/>
          <w:b/>
          <w:bCs/>
          <w:sz w:val="20"/>
          <w:szCs w:val="20"/>
          <w:lang w:eastAsia="el-GR"/>
        </w:rPr>
        <w:t xml:space="preserve"> να κάνω;</w:t>
      </w:r>
    </w:p>
    <w:p w14:paraId="4CB536D7" w14:textId="77777777" w:rsidR="00DA746D" w:rsidRPr="001C3211" w:rsidRDefault="006D4027" w:rsidP="000943F3">
      <w:pPr>
        <w:pStyle w:val="a4"/>
        <w:numPr>
          <w:ilvl w:val="0"/>
          <w:numId w:val="4"/>
        </w:numPr>
        <w:spacing w:after="120" w:line="360" w:lineRule="auto"/>
        <w:ind w:left="360"/>
        <w:jc w:val="both"/>
        <w:rPr>
          <w:rFonts w:eastAsia="Times New Roman" w:cstheme="minorHAnsi"/>
          <w:color w:val="000000" w:themeColor="text1"/>
          <w:sz w:val="20"/>
          <w:szCs w:val="20"/>
          <w:lang w:eastAsia="el-GR"/>
        </w:rPr>
      </w:pPr>
      <w:r w:rsidRPr="001C3211">
        <w:rPr>
          <w:rFonts w:eastAsia="Times New Roman" w:cstheme="minorHAnsi"/>
          <w:sz w:val="20"/>
          <w:szCs w:val="20"/>
          <w:lang w:eastAsia="el-GR"/>
        </w:rPr>
        <w:t xml:space="preserve">Άμεση επικοινωνία με την Αστυνομία μέσω κλήσης στο 100 ή στην Υπηρεσία Αντιμετώπισης Ρατσιστικής Βίας στην 24ωρη τηλεφωνική γραμμή 11414. </w:t>
      </w:r>
      <w:r w:rsidR="00DA746D" w:rsidRPr="001C3211">
        <w:rPr>
          <w:rFonts w:eastAsia="Times New Roman" w:cstheme="minorHAnsi"/>
          <w:sz w:val="20"/>
          <w:szCs w:val="20"/>
          <w:lang w:eastAsia="el-GR"/>
        </w:rPr>
        <w:t>Οι κωφοί και βαρήκοοι έχουν τη δυνατότητα να επικοινωνήσουν άμεσα με το Κέντρο Άμεσης Δράσης (100) της Ελληνικής Αστυνομίας</w:t>
      </w:r>
      <w:r w:rsidR="000F1986">
        <w:rPr>
          <w:rFonts w:eastAsia="Times New Roman" w:cstheme="minorHAnsi"/>
          <w:sz w:val="20"/>
          <w:szCs w:val="20"/>
          <w:lang w:eastAsia="el-GR"/>
        </w:rPr>
        <w:t xml:space="preserve"> </w:t>
      </w:r>
      <w:r w:rsidR="00DA746D" w:rsidRPr="001C3211">
        <w:rPr>
          <w:rFonts w:eastAsia="Times New Roman" w:cstheme="minorHAnsi"/>
          <w:sz w:val="20"/>
          <w:szCs w:val="20"/>
          <w:lang w:eastAsia="el-GR"/>
        </w:rPr>
        <w:t>στέλνοντας</w:t>
      </w:r>
      <w:r w:rsidR="000F1986">
        <w:rPr>
          <w:rFonts w:eastAsia="Times New Roman" w:cstheme="minorHAnsi"/>
          <w:sz w:val="20"/>
          <w:szCs w:val="20"/>
          <w:lang w:eastAsia="el-GR"/>
        </w:rPr>
        <w:t xml:space="preserve"> </w:t>
      </w:r>
      <w:r w:rsidR="00DA746D" w:rsidRPr="001C3211">
        <w:rPr>
          <w:rFonts w:eastAsia="Times New Roman" w:cstheme="minorHAnsi"/>
          <w:sz w:val="20"/>
          <w:szCs w:val="20"/>
          <w:lang w:eastAsia="el-GR"/>
        </w:rPr>
        <w:t>δωρεάν</w:t>
      </w:r>
      <w:r w:rsidR="0047452B" w:rsidRPr="0047452B">
        <w:rPr>
          <w:rFonts w:eastAsia="Times New Roman" w:cstheme="minorHAnsi"/>
          <w:sz w:val="20"/>
          <w:szCs w:val="20"/>
          <w:lang w:eastAsia="el-GR"/>
        </w:rPr>
        <w:t xml:space="preserve"> </w:t>
      </w:r>
      <w:r w:rsidR="00DA746D" w:rsidRPr="001C3211">
        <w:rPr>
          <w:rFonts w:eastAsia="Times New Roman" w:cstheme="minorHAnsi"/>
          <w:sz w:val="20"/>
          <w:szCs w:val="20"/>
          <w:lang w:eastAsia="el-GR"/>
        </w:rPr>
        <w:t>γραπτό μήνυμα (</w:t>
      </w:r>
      <w:proofErr w:type="spellStart"/>
      <w:r w:rsidR="00DA746D" w:rsidRPr="001C3211">
        <w:rPr>
          <w:rFonts w:eastAsia="Times New Roman" w:cstheme="minorHAnsi"/>
          <w:sz w:val="20"/>
          <w:szCs w:val="20"/>
          <w:lang w:eastAsia="el-GR"/>
        </w:rPr>
        <w:t>sms</w:t>
      </w:r>
      <w:proofErr w:type="spellEnd"/>
      <w:r w:rsidR="00DA746D" w:rsidRPr="001C3211">
        <w:rPr>
          <w:rFonts w:eastAsia="Times New Roman" w:cstheme="minorHAnsi"/>
          <w:sz w:val="20"/>
          <w:szCs w:val="20"/>
          <w:lang w:eastAsia="el-GR"/>
        </w:rPr>
        <w:t>) στο100, αναφέροντας τη λέξη “Κωφός“.</w:t>
      </w:r>
    </w:p>
    <w:p w14:paraId="5F05AA9F" w14:textId="26EB7121" w:rsidR="006D4027" w:rsidRPr="001C3211" w:rsidRDefault="006D4027" w:rsidP="000943F3">
      <w:pPr>
        <w:pStyle w:val="a4"/>
        <w:numPr>
          <w:ilvl w:val="1"/>
          <w:numId w:val="4"/>
        </w:numPr>
        <w:spacing w:after="120" w:line="360" w:lineRule="auto"/>
        <w:ind w:left="1080"/>
        <w:jc w:val="both"/>
        <w:rPr>
          <w:rFonts w:eastAsia="Times New Roman" w:cstheme="minorHAnsi"/>
          <w:color w:val="000000" w:themeColor="text1"/>
          <w:sz w:val="20"/>
          <w:szCs w:val="20"/>
          <w:lang w:eastAsia="el-GR"/>
        </w:rPr>
      </w:pPr>
      <w:r w:rsidRPr="001C3211">
        <w:rPr>
          <w:rFonts w:eastAsia="Times New Roman" w:cstheme="minorHAnsi"/>
          <w:sz w:val="20"/>
          <w:szCs w:val="20"/>
          <w:lang w:eastAsia="el-GR"/>
        </w:rPr>
        <w:t xml:space="preserve">Αναφορά αναλυτική και συγκεκριμένη των ρατσιστικών χαρακτηριστικών του εγκλήματος. </w:t>
      </w:r>
      <w:r w:rsidR="007D7114" w:rsidRPr="001C3211">
        <w:rPr>
          <w:rFonts w:eastAsia="Times New Roman" w:cstheme="minorHAnsi"/>
          <w:sz w:val="20"/>
          <w:szCs w:val="20"/>
          <w:lang w:eastAsia="el-GR"/>
        </w:rPr>
        <w:t>Ο</w:t>
      </w:r>
      <w:r w:rsidR="005A6318" w:rsidRPr="005A6318">
        <w:rPr>
          <w:rFonts w:eastAsia="Times New Roman" w:cstheme="minorHAnsi"/>
          <w:sz w:val="20"/>
          <w:szCs w:val="20"/>
          <w:lang w:eastAsia="el-GR"/>
        </w:rPr>
        <w:t xml:space="preserve"> </w:t>
      </w:r>
      <w:proofErr w:type="spellStart"/>
      <w:r w:rsidRPr="001C3211">
        <w:rPr>
          <w:rFonts w:eastAsia="Times New Roman" w:cstheme="minorHAnsi"/>
          <w:color w:val="000000" w:themeColor="text1"/>
          <w:sz w:val="20"/>
          <w:szCs w:val="20"/>
          <w:lang w:eastAsia="el-GR"/>
        </w:rPr>
        <w:t>αστυνομικός</w:t>
      </w:r>
      <w:proofErr w:type="spellEnd"/>
      <w:r w:rsidR="0047452B"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οφείλει</w:t>
      </w:r>
      <w:proofErr w:type="spellEnd"/>
      <w:r w:rsidRPr="001C3211">
        <w:rPr>
          <w:rFonts w:eastAsia="Times New Roman" w:cstheme="minorHAnsi"/>
          <w:color w:val="000000" w:themeColor="text1"/>
          <w:sz w:val="20"/>
          <w:szCs w:val="20"/>
          <w:lang w:eastAsia="el-GR"/>
        </w:rPr>
        <w:t xml:space="preserve"> να </w:t>
      </w:r>
      <w:proofErr w:type="spellStart"/>
      <w:r w:rsidRPr="001C3211">
        <w:rPr>
          <w:rFonts w:eastAsia="Times New Roman" w:cstheme="minorHAnsi"/>
          <w:color w:val="000000" w:themeColor="text1"/>
          <w:sz w:val="20"/>
          <w:szCs w:val="20"/>
          <w:lang w:eastAsia="el-GR"/>
        </w:rPr>
        <w:t>ελέγχει</w:t>
      </w:r>
      <w:proofErr w:type="spellEnd"/>
      <w:r w:rsidRPr="001C3211">
        <w:rPr>
          <w:rFonts w:eastAsia="Times New Roman" w:cstheme="minorHAnsi"/>
          <w:color w:val="000000" w:themeColor="text1"/>
          <w:sz w:val="20"/>
          <w:szCs w:val="20"/>
          <w:lang w:eastAsia="el-GR"/>
        </w:rPr>
        <w:t xml:space="preserve"> την </w:t>
      </w:r>
      <w:proofErr w:type="spellStart"/>
      <w:r w:rsidRPr="001C3211">
        <w:rPr>
          <w:rFonts w:eastAsia="Times New Roman" w:cstheme="minorHAnsi"/>
          <w:color w:val="000000" w:themeColor="text1"/>
          <w:sz w:val="20"/>
          <w:szCs w:val="20"/>
          <w:lang w:eastAsia="el-GR"/>
        </w:rPr>
        <w:t>ύπαρξη</w:t>
      </w:r>
      <w:proofErr w:type="spellEnd"/>
      <w:r w:rsidR="0047452B" w:rsidRPr="005A6318">
        <w:rPr>
          <w:rFonts w:eastAsia="Times New Roman" w:cstheme="minorHAnsi"/>
          <w:color w:val="000000" w:themeColor="text1"/>
          <w:sz w:val="20"/>
          <w:szCs w:val="20"/>
          <w:lang w:eastAsia="el-GR"/>
        </w:rPr>
        <w:t xml:space="preserve"> </w:t>
      </w:r>
      <w:r w:rsidR="005A6318" w:rsidRPr="001C3211">
        <w:rPr>
          <w:rFonts w:eastAsia="Times New Roman" w:cstheme="minorHAnsi"/>
          <w:color w:val="000000" w:themeColor="text1"/>
          <w:sz w:val="20"/>
          <w:szCs w:val="20"/>
          <w:lang w:eastAsia="el-GR"/>
        </w:rPr>
        <w:t>ρατσιστικού</w:t>
      </w:r>
      <w:r w:rsidR="0047452B"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κινήτρου</w:t>
      </w:r>
      <w:proofErr w:type="spellEnd"/>
      <w:r w:rsidRPr="001C3211">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ιδίως</w:t>
      </w:r>
      <w:proofErr w:type="spellEnd"/>
      <w:r w:rsidR="005A6318"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όταν</w:t>
      </w:r>
      <w:proofErr w:type="spellEnd"/>
      <w:r w:rsidRPr="001C3211">
        <w:rPr>
          <w:rFonts w:eastAsia="Times New Roman" w:cstheme="minorHAnsi"/>
          <w:color w:val="000000" w:themeColor="text1"/>
          <w:sz w:val="20"/>
          <w:szCs w:val="20"/>
          <w:lang w:eastAsia="el-GR"/>
        </w:rPr>
        <w:t>:</w:t>
      </w:r>
    </w:p>
    <w:p w14:paraId="776F91C4" w14:textId="77777777" w:rsidR="006D4027" w:rsidRPr="001C3211" w:rsidRDefault="006D4027" w:rsidP="000943F3">
      <w:pPr>
        <w:pStyle w:val="a4"/>
        <w:numPr>
          <w:ilvl w:val="0"/>
          <w:numId w:val="7"/>
        </w:numPr>
        <w:spacing w:after="120" w:line="360" w:lineRule="auto"/>
        <w:ind w:left="1800"/>
        <w:jc w:val="both"/>
        <w:rPr>
          <w:rFonts w:eastAsia="Times New Roman" w:cstheme="minorHAnsi"/>
          <w:color w:val="000000" w:themeColor="text1"/>
          <w:sz w:val="20"/>
          <w:szCs w:val="20"/>
          <w:lang w:eastAsia="el-GR"/>
        </w:rPr>
      </w:pPr>
      <w:r w:rsidRPr="001C3211">
        <w:rPr>
          <w:rFonts w:eastAsia="Times New Roman" w:cstheme="minorHAnsi"/>
          <w:color w:val="000000" w:themeColor="text1"/>
          <w:sz w:val="20"/>
          <w:szCs w:val="20"/>
          <w:lang w:eastAsia="el-GR"/>
        </w:rPr>
        <w:t xml:space="preserve">το </w:t>
      </w:r>
      <w:proofErr w:type="spellStart"/>
      <w:r w:rsidRPr="001C3211">
        <w:rPr>
          <w:rFonts w:eastAsia="Times New Roman" w:cstheme="minorHAnsi"/>
          <w:color w:val="000000" w:themeColor="text1"/>
          <w:sz w:val="20"/>
          <w:szCs w:val="20"/>
          <w:lang w:eastAsia="el-GR"/>
        </w:rPr>
        <w:t>ομολογούν</w:t>
      </w:r>
      <w:proofErr w:type="spellEnd"/>
      <w:r w:rsidRPr="001C3211">
        <w:rPr>
          <w:rFonts w:eastAsia="Times New Roman" w:cstheme="minorHAnsi"/>
          <w:color w:val="000000" w:themeColor="text1"/>
          <w:sz w:val="20"/>
          <w:szCs w:val="20"/>
          <w:lang w:eastAsia="el-GR"/>
        </w:rPr>
        <w:t xml:space="preserve"> οι </w:t>
      </w:r>
      <w:proofErr w:type="spellStart"/>
      <w:r w:rsidRPr="001C3211">
        <w:rPr>
          <w:rFonts w:eastAsia="Times New Roman" w:cstheme="minorHAnsi"/>
          <w:color w:val="000000" w:themeColor="text1"/>
          <w:sz w:val="20"/>
          <w:szCs w:val="20"/>
          <w:lang w:eastAsia="el-GR"/>
        </w:rPr>
        <w:t>φερόμενοι</w:t>
      </w:r>
      <w:proofErr w:type="spellEnd"/>
      <w:r w:rsidRPr="001C3211">
        <w:rPr>
          <w:rFonts w:eastAsia="Times New Roman" w:cstheme="minorHAnsi"/>
          <w:color w:val="000000" w:themeColor="text1"/>
          <w:sz w:val="20"/>
          <w:szCs w:val="20"/>
          <w:lang w:eastAsia="el-GR"/>
        </w:rPr>
        <w:t xml:space="preserve"> ως </w:t>
      </w:r>
      <w:proofErr w:type="spellStart"/>
      <w:r w:rsidRPr="001C3211">
        <w:rPr>
          <w:rFonts w:eastAsia="Times New Roman" w:cstheme="minorHAnsi"/>
          <w:color w:val="000000" w:themeColor="text1"/>
          <w:sz w:val="20"/>
          <w:szCs w:val="20"/>
          <w:lang w:eastAsia="el-GR"/>
        </w:rPr>
        <w:t>δράστες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ενός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εγκλήματος</w:t>
      </w:r>
      <w:proofErr w:type="spellEnd"/>
    </w:p>
    <w:p w14:paraId="0E37FDA6" w14:textId="77777777" w:rsidR="006D4027" w:rsidRPr="001C3211" w:rsidRDefault="006D4027" w:rsidP="000943F3">
      <w:pPr>
        <w:pStyle w:val="a4"/>
        <w:numPr>
          <w:ilvl w:val="0"/>
          <w:numId w:val="7"/>
        </w:numPr>
        <w:spacing w:after="120" w:line="360" w:lineRule="auto"/>
        <w:ind w:left="1800"/>
        <w:jc w:val="both"/>
        <w:rPr>
          <w:rFonts w:eastAsia="Times New Roman" w:cstheme="minorHAnsi"/>
          <w:color w:val="000000" w:themeColor="text1"/>
          <w:sz w:val="20"/>
          <w:szCs w:val="20"/>
          <w:lang w:eastAsia="el-GR"/>
        </w:rPr>
      </w:pPr>
      <w:r w:rsidRPr="001C3211">
        <w:rPr>
          <w:rFonts w:eastAsia="Times New Roman" w:cstheme="minorHAnsi"/>
          <w:color w:val="000000" w:themeColor="text1"/>
          <w:sz w:val="20"/>
          <w:szCs w:val="20"/>
          <w:lang w:eastAsia="el-GR"/>
        </w:rPr>
        <w:t xml:space="preserve">το </w:t>
      </w:r>
      <w:proofErr w:type="spellStart"/>
      <w:r w:rsidRPr="001C3211">
        <w:rPr>
          <w:rFonts w:eastAsia="Times New Roman" w:cstheme="minorHAnsi"/>
          <w:color w:val="000000" w:themeColor="text1"/>
          <w:sz w:val="20"/>
          <w:szCs w:val="20"/>
          <w:lang w:eastAsia="el-GR"/>
        </w:rPr>
        <w:t>επικαλούνται</w:t>
      </w:r>
      <w:proofErr w:type="spellEnd"/>
      <w:r w:rsidRPr="001C3211">
        <w:rPr>
          <w:rFonts w:eastAsia="Times New Roman" w:cstheme="minorHAnsi"/>
          <w:color w:val="000000" w:themeColor="text1"/>
          <w:sz w:val="20"/>
          <w:szCs w:val="20"/>
          <w:lang w:eastAsia="el-GR"/>
        </w:rPr>
        <w:t xml:space="preserve"> οι </w:t>
      </w:r>
      <w:proofErr w:type="spellStart"/>
      <w:r w:rsidRPr="001C3211">
        <w:rPr>
          <w:rFonts w:eastAsia="Times New Roman" w:cstheme="minorHAnsi"/>
          <w:color w:val="000000" w:themeColor="text1"/>
          <w:sz w:val="20"/>
          <w:szCs w:val="20"/>
          <w:lang w:eastAsia="el-GR"/>
        </w:rPr>
        <w:t>παθόντες</w:t>
      </w:r>
      <w:proofErr w:type="spellEnd"/>
      <w:r w:rsidRPr="001C3211">
        <w:rPr>
          <w:rFonts w:eastAsia="Times New Roman" w:cstheme="minorHAnsi"/>
          <w:color w:val="000000" w:themeColor="text1"/>
          <w:sz w:val="20"/>
          <w:szCs w:val="20"/>
          <w:lang w:eastAsia="el-GR"/>
        </w:rPr>
        <w:t xml:space="preserve"> και οι </w:t>
      </w:r>
      <w:proofErr w:type="spellStart"/>
      <w:r w:rsidRPr="001C3211">
        <w:rPr>
          <w:rFonts w:eastAsia="Times New Roman" w:cstheme="minorHAnsi"/>
          <w:color w:val="000000" w:themeColor="text1"/>
          <w:sz w:val="20"/>
          <w:szCs w:val="20"/>
          <w:lang w:eastAsia="el-GR"/>
        </w:rPr>
        <w:t>μάρτυρες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ενός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εγκλήματος</w:t>
      </w:r>
      <w:proofErr w:type="spellEnd"/>
    </w:p>
    <w:p w14:paraId="150A7D15" w14:textId="33D4F243" w:rsidR="006D4027" w:rsidRPr="001C3211" w:rsidRDefault="006D4027" w:rsidP="000943F3">
      <w:pPr>
        <w:pStyle w:val="a4"/>
        <w:numPr>
          <w:ilvl w:val="0"/>
          <w:numId w:val="7"/>
        </w:numPr>
        <w:spacing w:after="120" w:line="360" w:lineRule="auto"/>
        <w:ind w:left="1800"/>
        <w:jc w:val="both"/>
        <w:rPr>
          <w:rFonts w:eastAsia="Times New Roman" w:cstheme="minorHAnsi"/>
          <w:color w:val="000000" w:themeColor="text1"/>
          <w:sz w:val="20"/>
          <w:szCs w:val="20"/>
          <w:lang w:eastAsia="el-GR"/>
        </w:rPr>
      </w:pPr>
      <w:proofErr w:type="spellStart"/>
      <w:r w:rsidRPr="001C3211">
        <w:rPr>
          <w:rFonts w:eastAsia="Times New Roman" w:cstheme="minorHAnsi"/>
          <w:color w:val="000000" w:themeColor="text1"/>
          <w:sz w:val="20"/>
          <w:szCs w:val="20"/>
          <w:lang w:eastAsia="el-GR"/>
        </w:rPr>
        <w:t>υφίστανται</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ενδείξεις</w:t>
      </w:r>
      <w:proofErr w:type="spellEnd"/>
      <w:r w:rsidRPr="001C3211">
        <w:rPr>
          <w:rFonts w:eastAsia="Times New Roman" w:cstheme="minorHAnsi"/>
          <w:color w:val="000000" w:themeColor="text1"/>
          <w:sz w:val="20"/>
          <w:szCs w:val="20"/>
          <w:lang w:eastAsia="el-GR"/>
        </w:rPr>
        <w:t xml:space="preserve"> με </w:t>
      </w:r>
      <w:proofErr w:type="spellStart"/>
      <w:r w:rsidRPr="001C3211">
        <w:rPr>
          <w:rFonts w:eastAsia="Times New Roman" w:cstheme="minorHAnsi"/>
          <w:color w:val="000000" w:themeColor="text1"/>
          <w:sz w:val="20"/>
          <w:szCs w:val="20"/>
          <w:lang w:eastAsia="el-GR"/>
        </w:rPr>
        <w:t>βάση</w:t>
      </w:r>
      <w:proofErr w:type="spellEnd"/>
      <w:r w:rsidR="005A6318"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στοιχεία</w:t>
      </w:r>
      <w:proofErr w:type="spellEnd"/>
      <w:r w:rsidR="005A6318"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αποδεκτά</w:t>
      </w:r>
      <w:proofErr w:type="spellEnd"/>
      <w:r w:rsidR="005A6318" w:rsidRPr="005A6318">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από</w:t>
      </w:r>
      <w:proofErr w:type="spellEnd"/>
      <w:r w:rsidRPr="001C3211">
        <w:rPr>
          <w:rFonts w:eastAsia="Times New Roman" w:cstheme="minorHAnsi"/>
          <w:color w:val="000000" w:themeColor="text1"/>
          <w:sz w:val="20"/>
          <w:szCs w:val="20"/>
          <w:lang w:eastAsia="el-GR"/>
        </w:rPr>
        <w:t xml:space="preserve"> τον </w:t>
      </w:r>
      <w:r w:rsidR="00F27BFD" w:rsidRPr="001C3211">
        <w:rPr>
          <w:rFonts w:eastAsia="Times New Roman" w:cstheme="minorHAnsi"/>
          <w:color w:val="000000" w:themeColor="text1"/>
          <w:sz w:val="20"/>
          <w:szCs w:val="20"/>
          <w:lang w:eastAsia="el-GR"/>
        </w:rPr>
        <w:t>Κώδικα Ποινικής Δικονομίας</w:t>
      </w:r>
    </w:p>
    <w:p w14:paraId="4E6D55CF" w14:textId="77777777" w:rsidR="006D4027" w:rsidRPr="00325810" w:rsidRDefault="006D4027" w:rsidP="000943F3">
      <w:pPr>
        <w:pStyle w:val="a4"/>
        <w:numPr>
          <w:ilvl w:val="0"/>
          <w:numId w:val="7"/>
        </w:numPr>
        <w:spacing w:after="120" w:line="360" w:lineRule="auto"/>
        <w:ind w:left="1800"/>
        <w:jc w:val="both"/>
        <w:rPr>
          <w:rFonts w:eastAsia="Times New Roman" w:cstheme="minorHAnsi"/>
          <w:color w:val="000000" w:themeColor="text1"/>
          <w:sz w:val="20"/>
          <w:szCs w:val="20"/>
          <w:lang w:eastAsia="el-GR"/>
        </w:rPr>
      </w:pPr>
      <w:r w:rsidRPr="001C3211">
        <w:rPr>
          <w:rFonts w:eastAsia="Times New Roman" w:cstheme="minorHAnsi"/>
          <w:color w:val="000000" w:themeColor="text1"/>
          <w:sz w:val="20"/>
          <w:szCs w:val="20"/>
          <w:lang w:eastAsia="el-GR"/>
        </w:rPr>
        <w:t xml:space="preserve">οι </w:t>
      </w:r>
      <w:proofErr w:type="spellStart"/>
      <w:r w:rsidRPr="001C3211">
        <w:rPr>
          <w:rFonts w:eastAsia="Times New Roman" w:cstheme="minorHAnsi"/>
          <w:color w:val="000000" w:themeColor="text1"/>
          <w:sz w:val="20"/>
          <w:szCs w:val="20"/>
          <w:lang w:eastAsia="el-GR"/>
        </w:rPr>
        <w:t>φερόμενοι</w:t>
      </w:r>
      <w:proofErr w:type="spellEnd"/>
      <w:r w:rsidRPr="001C3211">
        <w:rPr>
          <w:rFonts w:eastAsia="Times New Roman" w:cstheme="minorHAnsi"/>
          <w:color w:val="000000" w:themeColor="text1"/>
          <w:sz w:val="20"/>
          <w:szCs w:val="20"/>
          <w:lang w:eastAsia="el-GR"/>
        </w:rPr>
        <w:t xml:space="preserve"> ως </w:t>
      </w:r>
      <w:proofErr w:type="spellStart"/>
      <w:r w:rsidRPr="001C3211">
        <w:rPr>
          <w:rFonts w:eastAsia="Times New Roman" w:cstheme="minorHAnsi"/>
          <w:color w:val="000000" w:themeColor="text1"/>
          <w:sz w:val="20"/>
          <w:szCs w:val="20"/>
          <w:lang w:eastAsia="el-GR"/>
        </w:rPr>
        <w:t>δράστες</w:t>
      </w:r>
      <w:proofErr w:type="spellEnd"/>
      <w:r w:rsidRPr="001C3211">
        <w:rPr>
          <w:rFonts w:eastAsia="Times New Roman" w:cstheme="minorHAnsi"/>
          <w:color w:val="000000" w:themeColor="text1"/>
          <w:sz w:val="20"/>
          <w:szCs w:val="20"/>
          <w:lang w:eastAsia="el-GR"/>
        </w:rPr>
        <w:t xml:space="preserve"> και τα </w:t>
      </w:r>
      <w:proofErr w:type="spellStart"/>
      <w:r w:rsidRPr="001C3211">
        <w:rPr>
          <w:rFonts w:eastAsia="Times New Roman" w:cstheme="minorHAnsi"/>
          <w:color w:val="000000" w:themeColor="text1"/>
          <w:sz w:val="20"/>
          <w:szCs w:val="20"/>
          <w:lang w:eastAsia="el-GR"/>
        </w:rPr>
        <w:t>θύματα</w:t>
      </w:r>
      <w:proofErr w:type="spellEnd"/>
      <w:r w:rsidRPr="001C3211">
        <w:rPr>
          <w:rFonts w:eastAsia="Times New Roman" w:cstheme="minorHAnsi"/>
          <w:color w:val="000000" w:themeColor="text1"/>
          <w:sz w:val="20"/>
          <w:szCs w:val="20"/>
          <w:lang w:eastAsia="el-GR"/>
        </w:rPr>
        <w:t xml:space="preserve"> του </w:t>
      </w:r>
      <w:proofErr w:type="spellStart"/>
      <w:r w:rsidRPr="001C3211">
        <w:rPr>
          <w:rFonts w:eastAsia="Times New Roman" w:cstheme="minorHAnsi"/>
          <w:color w:val="000000" w:themeColor="text1"/>
          <w:sz w:val="20"/>
          <w:szCs w:val="20"/>
          <w:lang w:eastAsia="el-GR"/>
        </w:rPr>
        <w:t>εγκλήματος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αυτοπροσδιορίζονται</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ή</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ανήκουν</w:t>
      </w:r>
      <w:proofErr w:type="spellEnd"/>
      <w:r w:rsidRPr="001C3211">
        <w:rPr>
          <w:rFonts w:eastAsia="Times New Roman" w:cstheme="minorHAnsi"/>
          <w:color w:val="000000" w:themeColor="text1"/>
          <w:sz w:val="20"/>
          <w:szCs w:val="20"/>
          <w:lang w:eastAsia="el-GR"/>
        </w:rPr>
        <w:t xml:space="preserve"> σε </w:t>
      </w:r>
      <w:proofErr w:type="spellStart"/>
      <w:r w:rsidRPr="001C3211">
        <w:rPr>
          <w:rFonts w:eastAsia="Times New Roman" w:cstheme="minorHAnsi"/>
          <w:color w:val="000000" w:themeColor="text1"/>
          <w:sz w:val="20"/>
          <w:szCs w:val="20"/>
          <w:lang w:eastAsia="el-GR"/>
        </w:rPr>
        <w:t>διαφορετικές</w:t>
      </w:r>
      <w:proofErr w:type="spellEnd"/>
      <w:r w:rsidR="0047452B" w:rsidRPr="0047452B">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φυλετικές</w:t>
      </w:r>
      <w:proofErr w:type="spellEnd"/>
      <w:r w:rsidRPr="001C3211">
        <w:rPr>
          <w:rFonts w:eastAsia="Times New Roman" w:cstheme="minorHAnsi"/>
          <w:color w:val="000000" w:themeColor="text1"/>
          <w:sz w:val="20"/>
          <w:szCs w:val="20"/>
          <w:lang w:eastAsia="el-GR"/>
        </w:rPr>
        <w:t xml:space="preserve">, </w:t>
      </w:r>
      <w:proofErr w:type="spellStart"/>
      <w:r w:rsidRPr="001C3211">
        <w:rPr>
          <w:rFonts w:eastAsia="Times New Roman" w:cstheme="minorHAnsi"/>
          <w:color w:val="000000" w:themeColor="text1"/>
          <w:sz w:val="20"/>
          <w:szCs w:val="20"/>
          <w:lang w:eastAsia="el-GR"/>
        </w:rPr>
        <w:t>θρησκευτικές</w:t>
      </w:r>
      <w:proofErr w:type="spellEnd"/>
      <w:r w:rsidR="00325810">
        <w:rPr>
          <w:rFonts w:eastAsia="Times New Roman" w:cstheme="minorHAnsi"/>
          <w:color w:val="000000" w:themeColor="text1"/>
          <w:sz w:val="20"/>
          <w:szCs w:val="20"/>
          <w:lang w:eastAsia="el-GR"/>
        </w:rPr>
        <w:t xml:space="preserve">, ή </w:t>
      </w:r>
      <w:proofErr w:type="spellStart"/>
      <w:r w:rsidR="00325810">
        <w:rPr>
          <w:rFonts w:eastAsia="Times New Roman" w:cstheme="minorHAnsi"/>
          <w:color w:val="000000" w:themeColor="text1"/>
          <w:sz w:val="20"/>
          <w:szCs w:val="20"/>
          <w:lang w:eastAsia="el-GR"/>
        </w:rPr>
        <w:t>εθνοτικές</w:t>
      </w:r>
      <w:proofErr w:type="spellEnd"/>
      <w:r w:rsidR="00325810">
        <w:rPr>
          <w:rFonts w:eastAsia="Times New Roman" w:cstheme="minorHAnsi"/>
          <w:color w:val="000000" w:themeColor="text1"/>
          <w:sz w:val="20"/>
          <w:szCs w:val="20"/>
          <w:lang w:eastAsia="el-GR"/>
        </w:rPr>
        <w:t xml:space="preserve"> ομάδες ή </w:t>
      </w:r>
      <w:proofErr w:type="spellStart"/>
      <w:r w:rsidR="00325810" w:rsidRPr="001C3211">
        <w:rPr>
          <w:rFonts w:eastAsia="Times New Roman" w:cstheme="minorHAnsi"/>
          <w:color w:val="000000" w:themeColor="text1"/>
          <w:sz w:val="20"/>
          <w:szCs w:val="20"/>
          <w:lang w:eastAsia="el-GR"/>
        </w:rPr>
        <w:t>αυτοπροσδιορίζονται</w:t>
      </w:r>
      <w:proofErr w:type="spellEnd"/>
      <w:r w:rsidR="00325810">
        <w:rPr>
          <w:rFonts w:eastAsia="Times New Roman" w:cstheme="minorHAnsi"/>
          <w:color w:val="000000" w:themeColor="text1"/>
          <w:sz w:val="20"/>
          <w:szCs w:val="20"/>
          <w:lang w:eastAsia="el-GR"/>
        </w:rPr>
        <w:t xml:space="preserve"> ως άτομα διαφορετικών </w:t>
      </w:r>
      <w:r w:rsidR="00325810" w:rsidRPr="001C3211">
        <w:rPr>
          <w:rFonts w:eastAsia="Times New Roman" w:cstheme="minorHAnsi"/>
          <w:bCs/>
          <w:sz w:val="20"/>
          <w:szCs w:val="20"/>
          <w:lang w:eastAsia="el-GR"/>
        </w:rPr>
        <w:t>γενεαλογικών καταβολών</w:t>
      </w:r>
      <w:r w:rsidR="000F1986">
        <w:rPr>
          <w:rFonts w:eastAsia="Times New Roman" w:cstheme="minorHAnsi"/>
          <w:bCs/>
          <w:sz w:val="20"/>
          <w:szCs w:val="20"/>
          <w:lang w:eastAsia="el-GR"/>
        </w:rPr>
        <w:t xml:space="preserve"> </w:t>
      </w:r>
      <w:r w:rsidR="00325810" w:rsidRPr="001C3211">
        <w:rPr>
          <w:rFonts w:eastAsia="Times New Roman" w:cstheme="minorHAnsi"/>
          <w:bCs/>
          <w:sz w:val="20"/>
          <w:szCs w:val="20"/>
          <w:lang w:eastAsia="el-GR"/>
        </w:rPr>
        <w:t>αναπηρίας,</w:t>
      </w:r>
      <w:r w:rsidR="000F1986">
        <w:rPr>
          <w:rFonts w:eastAsia="Times New Roman" w:cstheme="minorHAnsi"/>
          <w:bCs/>
          <w:sz w:val="20"/>
          <w:szCs w:val="20"/>
          <w:lang w:eastAsia="el-GR"/>
        </w:rPr>
        <w:t xml:space="preserve"> </w:t>
      </w:r>
      <w:r w:rsidR="00325810">
        <w:rPr>
          <w:rFonts w:eastAsia="Times New Roman" w:cstheme="minorHAnsi"/>
          <w:bCs/>
          <w:sz w:val="20"/>
          <w:szCs w:val="20"/>
          <w:lang w:eastAsia="el-GR"/>
        </w:rPr>
        <w:t>γενετήσιου/</w:t>
      </w:r>
      <w:r w:rsidR="00325810" w:rsidRPr="001C3211">
        <w:rPr>
          <w:rFonts w:eastAsia="Times New Roman" w:cstheme="minorHAnsi"/>
          <w:bCs/>
          <w:sz w:val="20"/>
          <w:szCs w:val="20"/>
          <w:lang w:eastAsia="el-GR"/>
        </w:rPr>
        <w:t>σεξουαλικού</w:t>
      </w:r>
      <w:r w:rsidR="000F1986">
        <w:rPr>
          <w:rFonts w:eastAsia="Times New Roman" w:cstheme="minorHAnsi"/>
          <w:bCs/>
          <w:sz w:val="20"/>
          <w:szCs w:val="20"/>
          <w:lang w:eastAsia="el-GR"/>
        </w:rPr>
        <w:t xml:space="preserve"> </w:t>
      </w:r>
      <w:r w:rsidR="00325810" w:rsidRPr="001C3211">
        <w:rPr>
          <w:rFonts w:eastAsia="Times New Roman" w:cstheme="minorHAnsi"/>
          <w:bCs/>
          <w:sz w:val="20"/>
          <w:szCs w:val="20"/>
          <w:lang w:eastAsia="el-GR"/>
        </w:rPr>
        <w:t>προσανατολισμού, ταυτότητας ή χαρακτηριστικών φύλου</w:t>
      </w:r>
      <w:r w:rsidRPr="001C3211">
        <w:rPr>
          <w:rFonts w:eastAsia="Times New Roman" w:cstheme="minorHAnsi"/>
          <w:color w:val="000000" w:themeColor="text1"/>
          <w:sz w:val="20"/>
          <w:szCs w:val="20"/>
          <w:lang w:eastAsia="el-GR"/>
        </w:rPr>
        <w:t>.</w:t>
      </w:r>
    </w:p>
    <w:p w14:paraId="5381D578" w14:textId="77777777" w:rsidR="007D7114" w:rsidRPr="001C3211" w:rsidRDefault="007D7114" w:rsidP="000943F3">
      <w:pPr>
        <w:pStyle w:val="a4"/>
        <w:numPr>
          <w:ilvl w:val="0"/>
          <w:numId w:val="15"/>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Αν υπάρχει τραυματισμός, άμεση κλήση στο Εθνικό Κέντρο Άμεσης Βοήθειας (ΕΚΑΒ) στον αριθμό 166 ή επίσκεψη στο τμήμα επειγόντων περιστατικών του πλησιέστερου νοσοκομείου και αίτημα</w:t>
      </w:r>
      <w:r w:rsidR="001C3211" w:rsidRPr="001C3211">
        <w:rPr>
          <w:rFonts w:eastAsia="Times New Roman" w:cstheme="minorHAnsi"/>
          <w:sz w:val="20"/>
          <w:szCs w:val="20"/>
          <w:lang w:eastAsia="el-GR"/>
        </w:rPr>
        <w:t xml:space="preserve"> στην Αστυνομία</w:t>
      </w:r>
      <w:r w:rsidRPr="001C3211">
        <w:rPr>
          <w:rFonts w:eastAsia="Times New Roman" w:cstheme="minorHAnsi"/>
          <w:sz w:val="20"/>
          <w:szCs w:val="20"/>
          <w:lang w:eastAsia="el-GR"/>
        </w:rPr>
        <w:t xml:space="preserve"> για εξέταση από ιατροδικαστή. </w:t>
      </w:r>
    </w:p>
    <w:p w14:paraId="36E72C51" w14:textId="77777777" w:rsidR="007D7114" w:rsidRPr="001C3211" w:rsidRDefault="007D7114" w:rsidP="000943F3">
      <w:pPr>
        <w:pStyle w:val="a4"/>
        <w:numPr>
          <w:ilvl w:val="1"/>
          <w:numId w:val="15"/>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 xml:space="preserve">Λήψη φωτογραφιών από τα τραύματα και λήψη σχετικής ιατρικής βεβαίωσης. </w:t>
      </w:r>
    </w:p>
    <w:p w14:paraId="5D9C0374" w14:textId="77777777" w:rsidR="007D7114" w:rsidRPr="001C3211" w:rsidRDefault="007D7114" w:rsidP="000943F3">
      <w:pPr>
        <w:pStyle w:val="a4"/>
        <w:numPr>
          <w:ilvl w:val="1"/>
          <w:numId w:val="15"/>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Αναφορά αναλυτική και συγκεκριμένη των ρατσιστικών χαρακτηριστικών του εγκλήματος.</w:t>
      </w:r>
    </w:p>
    <w:p w14:paraId="453D65C9" w14:textId="77777777" w:rsidR="001C3211" w:rsidRPr="001C3211" w:rsidRDefault="001C3211" w:rsidP="000943F3">
      <w:pPr>
        <w:pStyle w:val="a4"/>
        <w:numPr>
          <w:ilvl w:val="0"/>
          <w:numId w:val="14"/>
        </w:numPr>
        <w:spacing w:after="120" w:line="30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 xml:space="preserve">Υποβολή </w:t>
      </w:r>
      <w:r w:rsidRPr="004A7EB7">
        <w:rPr>
          <w:rFonts w:eastAsia="Times New Roman" w:cstheme="minorHAnsi"/>
          <w:sz w:val="20"/>
          <w:szCs w:val="20"/>
          <w:lang w:eastAsia="el-GR"/>
        </w:rPr>
        <w:t>αναφοράς/έγκλησης</w:t>
      </w:r>
      <w:r w:rsidR="0047452B" w:rsidRPr="0047452B">
        <w:rPr>
          <w:rFonts w:eastAsia="Times New Roman" w:cstheme="minorHAnsi"/>
          <w:sz w:val="20"/>
          <w:szCs w:val="20"/>
          <w:lang w:eastAsia="el-GR"/>
        </w:rPr>
        <w:t xml:space="preserve"> </w:t>
      </w:r>
      <w:r w:rsidRPr="001C3211">
        <w:rPr>
          <w:rFonts w:eastAsia="Times New Roman" w:cstheme="minorHAnsi"/>
          <w:sz w:val="20"/>
          <w:szCs w:val="20"/>
          <w:lang w:eastAsia="el-GR"/>
        </w:rPr>
        <w:t>στο αρμόδιο αστυνομικό τμήμα. Δεν υφίσταται υποχρέωση καταβολής</w:t>
      </w:r>
      <w:r w:rsidR="009027F8">
        <w:rPr>
          <w:rFonts w:eastAsia="Times New Roman" w:cstheme="minorHAnsi"/>
          <w:sz w:val="20"/>
          <w:szCs w:val="20"/>
          <w:lang w:eastAsia="el-GR"/>
        </w:rPr>
        <w:t xml:space="preserve"> </w:t>
      </w:r>
      <w:r w:rsidRPr="001C3211">
        <w:rPr>
          <w:rFonts w:eastAsia="Times New Roman" w:cstheme="minorHAnsi"/>
          <w:sz w:val="20"/>
          <w:szCs w:val="20"/>
          <w:lang w:eastAsia="el-GR"/>
        </w:rPr>
        <w:t>παραβόλου για υποβολή έγκλησης. Για τα εγκλήματα του Π</w:t>
      </w:r>
      <w:r w:rsidR="00BC43B7">
        <w:rPr>
          <w:rFonts w:eastAsia="Times New Roman" w:cstheme="minorHAnsi"/>
          <w:sz w:val="20"/>
          <w:szCs w:val="20"/>
          <w:lang w:eastAsia="el-GR"/>
        </w:rPr>
        <w:t>οινικού Κώδικα</w:t>
      </w:r>
      <w:r w:rsidRPr="001C3211">
        <w:rPr>
          <w:rFonts w:eastAsia="Times New Roman" w:cstheme="minorHAnsi"/>
          <w:sz w:val="20"/>
          <w:szCs w:val="20"/>
          <w:lang w:eastAsia="el-GR"/>
        </w:rPr>
        <w:t xml:space="preserve"> που διώκονται κατ’ έγκληση (π.χ. απειλή, εξύβριση, σωματική βλάβη κ.λπ.) και τελούνται με ρατσιστικό κίνητρο απαιτείται έγκληση του </w:t>
      </w:r>
      <w:r w:rsidRPr="001C3211">
        <w:rPr>
          <w:rFonts w:eastAsia="Times New Roman" w:cstheme="minorHAnsi"/>
          <w:sz w:val="20"/>
          <w:szCs w:val="20"/>
          <w:lang w:eastAsia="el-GR"/>
        </w:rPr>
        <w:lastRenderedPageBreak/>
        <w:t>παθόντος. Θα ακολουθήσει καταγραφή του περιστατικού από τα αρμόδια αστυνομικά όργανα μέσω κατάθεσης.</w:t>
      </w:r>
    </w:p>
    <w:p w14:paraId="5F76B865"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 xml:space="preserve">Την αναφορά ακολουθεί η προ-δικαστική έρευνα από την Αστυνομία και η παραπομπή της υπόθεσης στον/στην </w:t>
      </w:r>
      <w:r w:rsidR="006B0172" w:rsidRPr="001C3211">
        <w:rPr>
          <w:rFonts w:eastAsia="Times New Roman" w:cstheme="minorHAnsi"/>
          <w:sz w:val="20"/>
          <w:szCs w:val="20"/>
          <w:lang w:eastAsia="el-GR"/>
        </w:rPr>
        <w:t>ε</w:t>
      </w:r>
      <w:r w:rsidRPr="001C3211">
        <w:rPr>
          <w:rFonts w:eastAsia="Times New Roman" w:cstheme="minorHAnsi"/>
          <w:sz w:val="20"/>
          <w:szCs w:val="20"/>
          <w:lang w:eastAsia="el-GR"/>
        </w:rPr>
        <w:t>ισαγγελέα. Αν ο/η εισαγγελέας θεωρεί ότι υπάρχουν επαρκείς ενδείξεις για τη στήριξη κατηγοριών, θα παραπέμψει την υπόθεσ</w:t>
      </w:r>
      <w:r w:rsidR="006B0172" w:rsidRPr="001C3211">
        <w:rPr>
          <w:rFonts w:eastAsia="Times New Roman" w:cstheme="minorHAnsi"/>
          <w:sz w:val="20"/>
          <w:szCs w:val="20"/>
          <w:lang w:eastAsia="el-GR"/>
        </w:rPr>
        <w:t>η στο δικαστήριο. Διαφορετικά,</w:t>
      </w:r>
      <w:r w:rsidRPr="001C3211">
        <w:rPr>
          <w:rFonts w:eastAsia="Times New Roman" w:cstheme="minorHAnsi"/>
          <w:sz w:val="20"/>
          <w:szCs w:val="20"/>
          <w:lang w:eastAsia="el-GR"/>
        </w:rPr>
        <w:t xml:space="preserve"> θα κλείσει την υπόθεση ή θα την επιστρέψει για πρόσθετη έρευνα. </w:t>
      </w:r>
    </w:p>
    <w:p w14:paraId="688CD581"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Στην περίπτωση ύπαρξης πιθανών μαρτύρων στο περιστατικό, θα πρέπει να καταγραφούν τα στοιχεία επικοινωνίας τους διότι ενδέχεται να χρειαστεί να καταθέσουν στο μέλλον.</w:t>
      </w:r>
    </w:p>
    <w:p w14:paraId="7DE79565"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Εάν υπάρχει υπόνοια, ένδειξη ή πεποίθηση διάπραξης εγκλήματος με ρατσιστικά χαρακτηριστικά μέσω διαδικτύου, πρέπει να εξασφαλιστούν αντίγραφα (εκτυπώσεις οθόνης/</w:t>
      </w:r>
      <w:proofErr w:type="spellStart"/>
      <w:r w:rsidRPr="001C3211">
        <w:rPr>
          <w:rFonts w:eastAsia="Times New Roman" w:cstheme="minorHAnsi"/>
          <w:sz w:val="20"/>
          <w:szCs w:val="20"/>
          <w:lang w:eastAsia="el-GR"/>
        </w:rPr>
        <w:t>printscree</w:t>
      </w:r>
      <w:proofErr w:type="spellEnd"/>
      <w:r w:rsidRPr="001C3211">
        <w:rPr>
          <w:rFonts w:eastAsia="Times New Roman" w:cstheme="minorHAnsi"/>
          <w:sz w:val="20"/>
          <w:szCs w:val="20"/>
          <w:lang w:val="en-US" w:eastAsia="el-GR"/>
        </w:rPr>
        <w:t>n</w:t>
      </w:r>
      <w:r w:rsidRPr="001C3211">
        <w:rPr>
          <w:rFonts w:eastAsia="Times New Roman" w:cstheme="minorHAnsi"/>
          <w:sz w:val="20"/>
          <w:szCs w:val="20"/>
          <w:lang w:eastAsia="el-GR"/>
        </w:rPr>
        <w:t>) του εν λόγω παράνομου περιεχομένου</w:t>
      </w:r>
      <w:r w:rsidR="001C3211" w:rsidRPr="001C3211">
        <w:rPr>
          <w:rFonts w:eastAsia="Times New Roman" w:cstheme="minorHAnsi"/>
          <w:sz w:val="20"/>
          <w:szCs w:val="20"/>
          <w:lang w:eastAsia="el-GR"/>
        </w:rPr>
        <w:t xml:space="preserve"> και το </w:t>
      </w:r>
      <w:proofErr w:type="spellStart"/>
      <w:r w:rsidR="001C3211" w:rsidRPr="001C3211">
        <w:rPr>
          <w:rFonts w:eastAsia="Times New Roman" w:cstheme="minorHAnsi"/>
          <w:sz w:val="20"/>
          <w:szCs w:val="20"/>
          <w:lang w:val="en-US" w:eastAsia="el-GR"/>
        </w:rPr>
        <w:t>url</w:t>
      </w:r>
      <w:proofErr w:type="spellEnd"/>
      <w:r w:rsidR="001C3211" w:rsidRPr="001C3211">
        <w:rPr>
          <w:rFonts w:eastAsia="Times New Roman" w:cstheme="minorHAnsi"/>
          <w:sz w:val="20"/>
          <w:szCs w:val="20"/>
          <w:lang w:eastAsia="el-GR"/>
        </w:rPr>
        <w:t xml:space="preserve"> του προφίλ του ατόμου ή της ομάδας από την οποία αναρτήθηκε το περιεχόμενο αυτό</w:t>
      </w:r>
      <w:r w:rsidRPr="001C3211">
        <w:rPr>
          <w:rFonts w:eastAsia="Times New Roman" w:cstheme="minorHAnsi"/>
          <w:sz w:val="20"/>
          <w:szCs w:val="20"/>
          <w:lang w:eastAsia="el-GR"/>
        </w:rPr>
        <w:t>.</w:t>
      </w:r>
    </w:p>
    <w:p w14:paraId="385B343C"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Αν ο θύτης είναι αστυνομικός υποβολή τηλεφωνικής καταγγελίας στη γραμμή 10301 ή στο τηλέφωνο 2108779700</w:t>
      </w:r>
      <w:r w:rsidR="00FC7A99">
        <w:rPr>
          <w:rFonts w:eastAsia="Times New Roman" w:cstheme="minorHAnsi"/>
          <w:sz w:val="20"/>
          <w:szCs w:val="20"/>
          <w:lang w:eastAsia="el-GR"/>
        </w:rPr>
        <w:t xml:space="preserve"> (Υπηρεσία Εσωτερικών Υποθέσεων της Αστυνομίας)</w:t>
      </w:r>
      <w:r w:rsidRPr="001C3211">
        <w:rPr>
          <w:rFonts w:eastAsia="Times New Roman" w:cstheme="minorHAnsi"/>
          <w:sz w:val="20"/>
          <w:szCs w:val="20"/>
          <w:lang w:eastAsia="el-GR"/>
        </w:rPr>
        <w:t xml:space="preserve">. </w:t>
      </w:r>
    </w:p>
    <w:p w14:paraId="1DEFB50B" w14:textId="0B5EC378" w:rsidR="00B65EE3" w:rsidRPr="001C3211" w:rsidRDefault="00B65EE3"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cstheme="minorHAnsi"/>
          <w:bCs/>
          <w:sz w:val="20"/>
          <w:szCs w:val="20"/>
          <w:lang w:eastAsia="el-GR"/>
        </w:rPr>
        <w:t>Εφόσον έχει ασκηθεί βία από αστυνομικό ή σωφρονιστικό υπάλληλο, μπορεί παράλληλα να υποβληθεί αναφορά σ</w:t>
      </w:r>
      <w:r w:rsidRPr="001C3211">
        <w:rPr>
          <w:rFonts w:eastAsia="MS Mincho" w:cstheme="minorHAnsi"/>
          <w:sz w:val="20"/>
          <w:szCs w:val="20"/>
          <w:lang w:eastAsia="ja-JP"/>
        </w:rPr>
        <w:t xml:space="preserve">το Συνήγορο του Πολίτη ως </w:t>
      </w:r>
      <w:r w:rsidRPr="001C3211">
        <w:rPr>
          <w:rFonts w:eastAsia="MS Mincho" w:cstheme="minorHAnsi"/>
          <w:i/>
          <w:iCs/>
          <w:sz w:val="20"/>
          <w:szCs w:val="20"/>
          <w:lang w:eastAsia="ja-JP"/>
        </w:rPr>
        <w:t>«Εθνικό Μηχανισμό Διερεύνησης Περιστατικών Αυθαιρεσίας στα σώματα ασφαλείας και τους υπαλλήλους των καταστημάτων κράτησης»</w:t>
      </w:r>
      <w:r w:rsidR="005A6318" w:rsidRPr="005A6318">
        <w:rPr>
          <w:rFonts w:eastAsia="MS Mincho" w:cstheme="minorHAnsi"/>
          <w:i/>
          <w:iCs/>
          <w:sz w:val="20"/>
          <w:szCs w:val="20"/>
          <w:lang w:eastAsia="ja-JP"/>
        </w:rPr>
        <w:t xml:space="preserve"> </w:t>
      </w:r>
      <w:r w:rsidRPr="001C3211">
        <w:rPr>
          <w:rFonts w:eastAsia="MS Mincho" w:cstheme="minorHAnsi"/>
          <w:sz w:val="20"/>
          <w:szCs w:val="20"/>
          <w:lang w:eastAsia="ja-JP"/>
        </w:rPr>
        <w:t>(ν. 3938/2011, 4443/2016 &amp; 4662/2020)</w:t>
      </w:r>
      <w:r w:rsidRPr="001C3211">
        <w:rPr>
          <w:rFonts w:eastAsia="MS Mincho" w:cstheme="minorHAnsi"/>
          <w:iCs/>
          <w:sz w:val="20"/>
          <w:szCs w:val="20"/>
          <w:lang w:eastAsia="ja-JP"/>
        </w:rPr>
        <w:t xml:space="preserve">. </w:t>
      </w:r>
      <w:r w:rsidRPr="001C3211">
        <w:rPr>
          <w:rFonts w:cstheme="minorHAnsi"/>
          <w:bCs/>
          <w:sz w:val="20"/>
          <w:szCs w:val="20"/>
          <w:lang w:eastAsia="el-GR"/>
        </w:rPr>
        <w:t>Εφόσον έχει ασκηθεί βία από άλλο δημόσιο υπάλληλο, καθώς και εφόσον καταγγέλλεται ελλιπής αστυνομική προστασία σε περίπτωση βίας από ιδιώτες, μπορεί επίσης να υποβληθεί σχετική αναφορά σ</w:t>
      </w:r>
      <w:r w:rsidRPr="001C3211">
        <w:rPr>
          <w:rFonts w:eastAsia="MS Mincho" w:cstheme="minorHAnsi"/>
          <w:sz w:val="20"/>
          <w:szCs w:val="20"/>
          <w:lang w:eastAsia="ja-JP"/>
        </w:rPr>
        <w:t>το Συνήγορο του Πολίτη (ν. 4443/2016, ν.3094/2003).</w:t>
      </w:r>
    </w:p>
    <w:p w14:paraId="10013945" w14:textId="4D7D7EE0"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Σημειώνεται ότι σύμφωνα με το άρθρο 57 του ν. 4478/2017, στα θύματα, από την πρώτη τους επαφή με την Αστυνομία ή άλλη αρμόδια αρχή</w:t>
      </w:r>
      <w:r w:rsidR="00CD189C">
        <w:rPr>
          <w:rFonts w:eastAsia="Times New Roman" w:cstheme="minorHAnsi"/>
          <w:sz w:val="20"/>
          <w:szCs w:val="20"/>
          <w:lang w:eastAsia="el-GR"/>
        </w:rPr>
        <w:t xml:space="preserve"> (π.χ. κοινωνικές υπηρεσίες νοσοκομείων και δημοτικές κοινωνικές υπηρεσίες)</w:t>
      </w:r>
      <w:r w:rsidR="005A6318" w:rsidRPr="005A6318">
        <w:rPr>
          <w:rFonts w:eastAsia="Times New Roman" w:cstheme="minorHAnsi"/>
          <w:sz w:val="20"/>
          <w:szCs w:val="20"/>
          <w:lang w:eastAsia="el-GR"/>
        </w:rPr>
        <w:t xml:space="preserve"> </w:t>
      </w:r>
      <w:r w:rsidRPr="001C3211">
        <w:rPr>
          <w:rFonts w:eastAsia="Times New Roman" w:cstheme="minorHAnsi"/>
          <w:sz w:val="20"/>
          <w:szCs w:val="20"/>
          <w:lang w:eastAsia="el-GR"/>
        </w:rPr>
        <w:t>παρέχονται με κάθε δυνατό μέσο πληροφορίες αναφορικά</w:t>
      </w:r>
      <w:r w:rsidR="000B6B43" w:rsidRPr="001C3211">
        <w:rPr>
          <w:rFonts w:eastAsia="Times New Roman" w:cstheme="minorHAnsi"/>
          <w:sz w:val="20"/>
          <w:szCs w:val="20"/>
          <w:lang w:eastAsia="el-GR"/>
        </w:rPr>
        <w:t>:</w:t>
      </w:r>
    </w:p>
    <w:p w14:paraId="19FED07B" w14:textId="77777777" w:rsidR="007D7114" w:rsidRPr="001C3211" w:rsidRDefault="007D7114" w:rsidP="000943F3">
      <w:pPr>
        <w:pStyle w:val="a4"/>
        <w:numPr>
          <w:ilvl w:val="1"/>
          <w:numId w:val="14"/>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 xml:space="preserve">με το είδος της υποστήριξης που μπορούν να λάβουν και </w:t>
      </w:r>
      <w:r w:rsidR="002D11FB" w:rsidRPr="001C3211">
        <w:rPr>
          <w:rFonts w:eastAsia="Times New Roman" w:cstheme="minorHAnsi"/>
          <w:sz w:val="20"/>
          <w:szCs w:val="20"/>
          <w:lang w:eastAsia="el-GR"/>
        </w:rPr>
        <w:t>τους αρμόδιους φορείς</w:t>
      </w:r>
      <w:r w:rsidRPr="001C3211">
        <w:rPr>
          <w:rFonts w:eastAsia="Times New Roman" w:cstheme="minorHAnsi"/>
          <w:sz w:val="20"/>
          <w:szCs w:val="20"/>
          <w:lang w:eastAsia="el-GR"/>
        </w:rPr>
        <w:t xml:space="preserve">, </w:t>
      </w:r>
    </w:p>
    <w:p w14:paraId="5F90ABF0" w14:textId="77777777" w:rsidR="007D7114" w:rsidRPr="001C3211" w:rsidRDefault="007D7114" w:rsidP="000943F3">
      <w:pPr>
        <w:pStyle w:val="a4"/>
        <w:numPr>
          <w:ilvl w:val="1"/>
          <w:numId w:val="14"/>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 xml:space="preserve"> την πρόσβαση σε ιατρική περίθαλψη, </w:t>
      </w:r>
    </w:p>
    <w:p w14:paraId="4C210B4D" w14:textId="77777777" w:rsidR="007D7114" w:rsidRPr="001C3211" w:rsidRDefault="007D7114" w:rsidP="000943F3">
      <w:pPr>
        <w:pStyle w:val="a4"/>
        <w:numPr>
          <w:ilvl w:val="1"/>
          <w:numId w:val="14"/>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τη διαδικασία και τις προϋποθέσεις παροχής νομικής βοήθειας, παροχής δικαιώματος διερμηνείας και μετάφρα</w:t>
      </w:r>
      <w:r w:rsidR="002D11FB" w:rsidRPr="001C3211">
        <w:rPr>
          <w:rFonts w:eastAsia="Times New Roman" w:cstheme="minorHAnsi"/>
          <w:sz w:val="20"/>
          <w:szCs w:val="20"/>
          <w:lang w:eastAsia="el-GR"/>
        </w:rPr>
        <w:t>σης και διεκδίκησης αποζημίωσης,</w:t>
      </w:r>
    </w:p>
    <w:p w14:paraId="2ABB5F24" w14:textId="77777777" w:rsidR="007D7114" w:rsidRPr="001C3211" w:rsidRDefault="007D7114" w:rsidP="000943F3">
      <w:pPr>
        <w:pStyle w:val="a4"/>
        <w:numPr>
          <w:ilvl w:val="1"/>
          <w:numId w:val="14"/>
        </w:numPr>
        <w:spacing w:after="120" w:line="360" w:lineRule="auto"/>
        <w:ind w:left="1080"/>
        <w:jc w:val="both"/>
        <w:rPr>
          <w:rFonts w:eastAsia="Times New Roman" w:cstheme="minorHAnsi"/>
          <w:sz w:val="20"/>
          <w:szCs w:val="20"/>
          <w:lang w:eastAsia="el-GR"/>
        </w:rPr>
      </w:pPr>
      <w:r w:rsidRPr="001C3211">
        <w:rPr>
          <w:rFonts w:eastAsia="Times New Roman" w:cstheme="minorHAnsi"/>
          <w:sz w:val="20"/>
          <w:szCs w:val="20"/>
          <w:lang w:eastAsia="el-GR"/>
        </w:rPr>
        <w:t xml:space="preserve">τη διαδικασία και τις προϋποθέσεις επιστροφής τυχόν εξόδων της συμμετοχής τους στην ποινική διαδικασία. </w:t>
      </w:r>
    </w:p>
    <w:p w14:paraId="713DBD92"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Επιπλέον, δίδεται η δυνατότητα να λαμβάνουν αντίγραφα της έγκλησής τους (</w:t>
      </w:r>
      <w:r w:rsidR="00185246" w:rsidRPr="001C3211">
        <w:rPr>
          <w:rFonts w:eastAsia="Times New Roman" w:cstheme="minorHAnsi"/>
          <w:sz w:val="20"/>
          <w:szCs w:val="20"/>
          <w:lang w:eastAsia="el-GR"/>
        </w:rPr>
        <w:t xml:space="preserve">μπορεί να ζητηθεί </w:t>
      </w:r>
      <w:r w:rsidRPr="001C3211">
        <w:rPr>
          <w:rFonts w:eastAsia="Times New Roman" w:cstheme="minorHAnsi"/>
          <w:sz w:val="20"/>
          <w:szCs w:val="20"/>
          <w:lang w:eastAsia="el-GR"/>
        </w:rPr>
        <w:t xml:space="preserve">δωρεάν μεταφρασμένο αντίγραφο σε </w:t>
      </w:r>
      <w:r w:rsidR="00185246" w:rsidRPr="001C3211">
        <w:rPr>
          <w:rFonts w:eastAsia="Times New Roman" w:cstheme="minorHAnsi"/>
          <w:sz w:val="20"/>
          <w:szCs w:val="20"/>
          <w:lang w:eastAsia="el-GR"/>
        </w:rPr>
        <w:t xml:space="preserve">κατανοητή </w:t>
      </w:r>
      <w:r w:rsidRPr="001C3211">
        <w:rPr>
          <w:rFonts w:eastAsia="Times New Roman" w:cstheme="minorHAnsi"/>
          <w:sz w:val="20"/>
          <w:szCs w:val="20"/>
          <w:lang w:eastAsia="el-GR"/>
        </w:rPr>
        <w:t xml:space="preserve">γλώσσα </w:t>
      </w:r>
      <w:r w:rsidR="00185246" w:rsidRPr="001C3211">
        <w:rPr>
          <w:rFonts w:eastAsia="Times New Roman" w:cstheme="minorHAnsi"/>
          <w:sz w:val="20"/>
          <w:szCs w:val="20"/>
          <w:lang w:eastAsia="el-GR"/>
        </w:rPr>
        <w:t>εάν είναι απαραίτητο</w:t>
      </w:r>
      <w:r w:rsidRPr="001C3211">
        <w:rPr>
          <w:rFonts w:eastAsia="Times New Roman" w:cstheme="minorHAnsi"/>
          <w:sz w:val="20"/>
          <w:szCs w:val="20"/>
          <w:lang w:eastAsia="el-GR"/>
        </w:rPr>
        <w:t>). Τέλος, προβλέπεται ότι το θύμα ενημερώνεται σχετικά με το δικαίω</w:t>
      </w:r>
      <w:r w:rsidR="006A41A6" w:rsidRPr="001C3211">
        <w:rPr>
          <w:rFonts w:eastAsia="Times New Roman" w:cstheme="minorHAnsi"/>
          <w:sz w:val="20"/>
          <w:szCs w:val="20"/>
          <w:lang w:eastAsia="el-GR"/>
        </w:rPr>
        <w:t xml:space="preserve">μά του να λαμβάνει πληροφορίες </w:t>
      </w:r>
      <w:r w:rsidRPr="001C3211">
        <w:rPr>
          <w:rFonts w:eastAsia="Times New Roman" w:cstheme="minorHAnsi"/>
          <w:sz w:val="20"/>
          <w:szCs w:val="20"/>
          <w:lang w:eastAsia="el-GR"/>
        </w:rPr>
        <w:t xml:space="preserve">αναφορικά με την ποινική διαδικασία που κινήθηκε. </w:t>
      </w:r>
    </w:p>
    <w:p w14:paraId="689E6D8B" w14:textId="77777777" w:rsidR="002D11FB" w:rsidRPr="001C3211" w:rsidRDefault="002D11FB"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 xml:space="preserve">Επικοινωνία με δικηγόρο προκειμένου να παράσχει τις απαραίτητες νομικές συμβουλές και να αναλάβει την εκπροσώπησή </w:t>
      </w:r>
      <w:r w:rsidR="00CD189C">
        <w:rPr>
          <w:rFonts w:eastAsia="Times New Roman" w:cstheme="minorHAnsi"/>
          <w:sz w:val="20"/>
          <w:szCs w:val="20"/>
          <w:lang w:eastAsia="el-GR"/>
        </w:rPr>
        <w:t xml:space="preserve">του </w:t>
      </w:r>
      <w:r w:rsidRPr="001C3211">
        <w:rPr>
          <w:rFonts w:eastAsia="Times New Roman" w:cstheme="minorHAnsi"/>
          <w:sz w:val="20"/>
          <w:szCs w:val="20"/>
          <w:lang w:eastAsia="el-GR"/>
        </w:rPr>
        <w:t>ενώπιον των αρμόδιων αρχών και δικαστηρίων. Ορισμένες οργανώσεις παρέχουν δωρεάν νομική υποστήριξη σε θύματα εγκλημάτων με ρατσιστικά χαρακτηριστικά.</w:t>
      </w:r>
    </w:p>
    <w:p w14:paraId="20DD4FBB"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t>Επικοινωνία με αρμόδιες οργανώσεις προκειμένου να καταγραφεί το περιστατικό, αλλά και προκειμένου να συνδράμουν στο περιστατικό μέσω της παροχής απαραίτητων πληροφοριών.</w:t>
      </w:r>
    </w:p>
    <w:p w14:paraId="6548716D" w14:textId="77777777" w:rsidR="007D7114" w:rsidRPr="001C3211" w:rsidRDefault="007D7114" w:rsidP="000943F3">
      <w:pPr>
        <w:pStyle w:val="a4"/>
        <w:numPr>
          <w:ilvl w:val="0"/>
          <w:numId w:val="14"/>
        </w:numPr>
        <w:spacing w:after="120" w:line="360" w:lineRule="auto"/>
        <w:ind w:left="360"/>
        <w:jc w:val="both"/>
        <w:rPr>
          <w:rFonts w:eastAsia="Times New Roman" w:cstheme="minorHAnsi"/>
          <w:sz w:val="20"/>
          <w:szCs w:val="20"/>
          <w:lang w:eastAsia="el-GR"/>
        </w:rPr>
      </w:pPr>
      <w:r w:rsidRPr="001C3211">
        <w:rPr>
          <w:rFonts w:eastAsia="Times New Roman" w:cstheme="minorHAnsi"/>
          <w:sz w:val="20"/>
          <w:szCs w:val="20"/>
          <w:lang w:eastAsia="el-GR"/>
        </w:rPr>
        <w:lastRenderedPageBreak/>
        <w:t>Κατά την ποινική διαδικασία, το δικαστήριο θα αποφασίσει εάν ο δράστης είναι υπεύθυνος για τέλεση ποινικού αδικήματος.</w:t>
      </w:r>
    </w:p>
    <w:p w14:paraId="27346127" w14:textId="77777777" w:rsidR="001D3041" w:rsidRPr="0038133C" w:rsidRDefault="007D7114" w:rsidP="0038133C">
      <w:pPr>
        <w:pStyle w:val="a4"/>
        <w:numPr>
          <w:ilvl w:val="0"/>
          <w:numId w:val="14"/>
        </w:numPr>
        <w:spacing w:after="120" w:line="360" w:lineRule="auto"/>
        <w:jc w:val="both"/>
        <w:rPr>
          <w:rFonts w:eastAsia="Times New Roman" w:cstheme="minorHAnsi"/>
          <w:sz w:val="20"/>
          <w:szCs w:val="20"/>
          <w:lang w:eastAsia="el-GR"/>
        </w:rPr>
      </w:pPr>
      <w:r w:rsidRPr="0038133C">
        <w:rPr>
          <w:rFonts w:eastAsia="Times New Roman" w:cstheme="minorHAnsi"/>
          <w:sz w:val="20"/>
          <w:szCs w:val="20"/>
          <w:lang w:eastAsia="el-GR"/>
        </w:rPr>
        <w:t xml:space="preserve">Από το Μάιο του 2016 το </w:t>
      </w:r>
      <w:proofErr w:type="spellStart"/>
      <w:r w:rsidRPr="0038133C">
        <w:rPr>
          <w:rFonts w:eastAsia="Times New Roman" w:cstheme="minorHAnsi"/>
          <w:sz w:val="20"/>
          <w:szCs w:val="20"/>
          <w:lang w:eastAsia="el-GR"/>
        </w:rPr>
        <w:t>Facebook</w:t>
      </w:r>
      <w:proofErr w:type="spellEnd"/>
      <w:r w:rsidRPr="0038133C">
        <w:rPr>
          <w:rFonts w:eastAsia="Times New Roman" w:cstheme="minorHAnsi"/>
          <w:sz w:val="20"/>
          <w:szCs w:val="20"/>
          <w:lang w:eastAsia="el-GR"/>
        </w:rPr>
        <w:t xml:space="preserve">, το </w:t>
      </w:r>
      <w:proofErr w:type="spellStart"/>
      <w:r w:rsidRPr="0038133C">
        <w:rPr>
          <w:rFonts w:eastAsia="Times New Roman" w:cstheme="minorHAnsi"/>
          <w:sz w:val="20"/>
          <w:szCs w:val="20"/>
          <w:lang w:eastAsia="el-GR"/>
        </w:rPr>
        <w:t>Twitter</w:t>
      </w:r>
      <w:proofErr w:type="spellEnd"/>
      <w:r w:rsidRPr="0038133C">
        <w:rPr>
          <w:rFonts w:eastAsia="Times New Roman" w:cstheme="minorHAnsi"/>
          <w:sz w:val="20"/>
          <w:szCs w:val="20"/>
          <w:lang w:eastAsia="el-GR"/>
        </w:rPr>
        <w:t xml:space="preserve">, το </w:t>
      </w:r>
      <w:proofErr w:type="spellStart"/>
      <w:r w:rsidRPr="0038133C">
        <w:rPr>
          <w:rFonts w:eastAsia="Times New Roman" w:cstheme="minorHAnsi"/>
          <w:sz w:val="20"/>
          <w:szCs w:val="20"/>
          <w:lang w:eastAsia="el-GR"/>
        </w:rPr>
        <w:t>YouTube</w:t>
      </w:r>
      <w:proofErr w:type="spellEnd"/>
      <w:r w:rsidRPr="0038133C">
        <w:rPr>
          <w:rFonts w:eastAsia="Times New Roman" w:cstheme="minorHAnsi"/>
          <w:sz w:val="20"/>
          <w:szCs w:val="20"/>
          <w:lang w:eastAsia="el-GR"/>
        </w:rPr>
        <w:t xml:space="preserve">, η Microsoft και αργότερα το </w:t>
      </w:r>
      <w:proofErr w:type="spellStart"/>
      <w:r w:rsidRPr="0038133C">
        <w:rPr>
          <w:rFonts w:eastAsia="Times New Roman" w:cstheme="minorHAnsi"/>
          <w:sz w:val="20"/>
          <w:szCs w:val="20"/>
          <w:lang w:eastAsia="el-GR"/>
        </w:rPr>
        <w:t>Instagram</w:t>
      </w:r>
      <w:proofErr w:type="spellEnd"/>
      <w:r w:rsidRPr="0038133C">
        <w:rPr>
          <w:rFonts w:eastAsia="Times New Roman" w:cstheme="minorHAnsi"/>
          <w:sz w:val="20"/>
          <w:szCs w:val="20"/>
          <w:lang w:eastAsia="el-GR"/>
        </w:rPr>
        <w:t xml:space="preserve">, </w:t>
      </w:r>
      <w:proofErr w:type="spellStart"/>
      <w:r w:rsidRPr="0038133C">
        <w:rPr>
          <w:rFonts w:eastAsia="Times New Roman" w:cstheme="minorHAnsi"/>
          <w:sz w:val="20"/>
          <w:szCs w:val="20"/>
          <w:lang w:eastAsia="el-GR"/>
        </w:rPr>
        <w:t>Google</w:t>
      </w:r>
      <w:proofErr w:type="spellEnd"/>
      <w:r w:rsidRPr="0038133C">
        <w:rPr>
          <w:rFonts w:eastAsia="Times New Roman" w:cstheme="minorHAnsi"/>
          <w:sz w:val="20"/>
          <w:szCs w:val="20"/>
          <w:lang w:eastAsia="el-GR"/>
        </w:rPr>
        <w:t xml:space="preserve">+, </w:t>
      </w:r>
      <w:r w:rsidRPr="0038133C">
        <w:rPr>
          <w:rFonts w:eastAsia="Times New Roman" w:cstheme="minorHAnsi"/>
          <w:sz w:val="20"/>
          <w:szCs w:val="20"/>
          <w:lang w:val="en-US" w:eastAsia="el-GR"/>
        </w:rPr>
        <w:t>Snapchat</w:t>
      </w:r>
      <w:r w:rsidRPr="0038133C">
        <w:rPr>
          <w:rFonts w:eastAsia="Times New Roman" w:cstheme="minorHAnsi"/>
          <w:sz w:val="20"/>
          <w:szCs w:val="20"/>
          <w:lang w:eastAsia="el-GR"/>
        </w:rPr>
        <w:t xml:space="preserve">, </w:t>
      </w:r>
      <w:r w:rsidRPr="0038133C">
        <w:rPr>
          <w:rFonts w:eastAsia="Times New Roman" w:cstheme="minorHAnsi"/>
          <w:sz w:val="20"/>
          <w:szCs w:val="20"/>
          <w:lang w:val="en-US" w:eastAsia="el-GR"/>
        </w:rPr>
        <w:t>Dailymotion</w:t>
      </w:r>
      <w:r w:rsidRPr="0038133C">
        <w:rPr>
          <w:rFonts w:eastAsia="Times New Roman" w:cstheme="minorHAnsi"/>
          <w:sz w:val="20"/>
          <w:szCs w:val="20"/>
          <w:lang w:eastAsia="el-GR"/>
        </w:rPr>
        <w:t xml:space="preserve">, </w:t>
      </w:r>
      <w:proofErr w:type="spellStart"/>
      <w:r w:rsidRPr="0038133C">
        <w:rPr>
          <w:rFonts w:eastAsia="Times New Roman" w:cstheme="minorHAnsi"/>
          <w:sz w:val="20"/>
          <w:szCs w:val="20"/>
          <w:lang w:val="en-US" w:eastAsia="el-GR"/>
        </w:rPr>
        <w:t>Jeuxvideo</w:t>
      </w:r>
      <w:proofErr w:type="spellEnd"/>
      <w:r w:rsidRPr="0038133C">
        <w:rPr>
          <w:rFonts w:eastAsia="Times New Roman" w:cstheme="minorHAnsi"/>
          <w:sz w:val="20"/>
          <w:szCs w:val="20"/>
          <w:lang w:eastAsia="el-GR"/>
        </w:rPr>
        <w:t>.</w:t>
      </w:r>
      <w:r w:rsidRPr="0038133C">
        <w:rPr>
          <w:rFonts w:eastAsia="Times New Roman" w:cstheme="minorHAnsi"/>
          <w:sz w:val="20"/>
          <w:szCs w:val="20"/>
          <w:lang w:val="en-US" w:eastAsia="el-GR"/>
        </w:rPr>
        <w:t>com</w:t>
      </w:r>
      <w:r w:rsidRPr="0038133C">
        <w:rPr>
          <w:rFonts w:eastAsia="Times New Roman" w:cstheme="minorHAnsi"/>
          <w:sz w:val="20"/>
          <w:szCs w:val="20"/>
          <w:lang w:eastAsia="el-GR"/>
        </w:rPr>
        <w:t xml:space="preserve"> και </w:t>
      </w:r>
      <w:proofErr w:type="spellStart"/>
      <w:r w:rsidRPr="0038133C">
        <w:rPr>
          <w:rFonts w:eastAsia="Times New Roman" w:cstheme="minorHAnsi"/>
          <w:sz w:val="20"/>
          <w:szCs w:val="20"/>
          <w:lang w:val="en-US" w:eastAsia="el-GR"/>
        </w:rPr>
        <w:t>TikTok</w:t>
      </w:r>
      <w:proofErr w:type="spellEnd"/>
      <w:r w:rsidRPr="0038133C">
        <w:rPr>
          <w:rFonts w:eastAsia="Times New Roman" w:cstheme="minorHAnsi"/>
          <w:sz w:val="20"/>
          <w:szCs w:val="20"/>
          <w:lang w:eastAsia="el-GR"/>
        </w:rPr>
        <w:t xml:space="preserve"> δεσμεύτηκαν να καταπολεμούν τη διάδοση τέτοιου περιεχομένου στην Ευρώπη μέσω του κώδικα δεοντολογίας. Τα μέσα κοινωνικής δικτύωσης σύμφωνα με τον κώδικα εξετάζουν τις καταγγελίες χρηστών σε λιγότερο από 24 ώρες προκειμένου το επίμαχο περιεχόμενο να απομακρύνεται από το διαδίκτυο το συντομότερο δυνατό.</w:t>
      </w:r>
      <w:r w:rsidR="00F422EF">
        <w:rPr>
          <w:rFonts w:eastAsia="Times New Roman" w:cstheme="minorHAnsi"/>
          <w:sz w:val="20"/>
          <w:szCs w:val="20"/>
          <w:lang w:eastAsia="el-GR"/>
        </w:rPr>
        <w:t xml:space="preserve"> </w:t>
      </w:r>
      <w:r w:rsidR="00923608" w:rsidRPr="0038133C">
        <w:rPr>
          <w:rFonts w:eastAsia="Times New Roman" w:cstheme="minorHAnsi"/>
          <w:sz w:val="20"/>
          <w:szCs w:val="20"/>
          <w:lang w:eastAsia="el-GR"/>
        </w:rPr>
        <w:t xml:space="preserve">Συχνά παρατηρείται η διάδοση ψευδών ειδήσεων μέσω του διαδικτύου όπου σε συνδυασμό με τη ρητορική του μίσους </w:t>
      </w:r>
      <w:r w:rsidR="0038133C">
        <w:rPr>
          <w:rFonts w:eastAsia="Times New Roman" w:cstheme="minorHAnsi"/>
          <w:sz w:val="20"/>
          <w:szCs w:val="20"/>
          <w:lang w:eastAsia="el-GR"/>
        </w:rPr>
        <w:t>κ</w:t>
      </w:r>
      <w:r w:rsidR="00923608" w:rsidRPr="0038133C">
        <w:rPr>
          <w:rFonts w:eastAsia="Times New Roman" w:cstheme="minorHAnsi"/>
          <w:sz w:val="20"/>
          <w:szCs w:val="20"/>
          <w:lang w:eastAsia="el-GR"/>
        </w:rPr>
        <w:t xml:space="preserve">άποιοι </w:t>
      </w:r>
      <w:r w:rsidR="0038133C" w:rsidRPr="0038133C">
        <w:rPr>
          <w:rFonts w:eastAsia="Times New Roman" w:cstheme="minorHAnsi"/>
          <w:sz w:val="20"/>
          <w:szCs w:val="20"/>
          <w:lang w:eastAsia="el-GR"/>
        </w:rPr>
        <w:t xml:space="preserve">επιδιώκουν </w:t>
      </w:r>
      <w:r w:rsidR="00923608" w:rsidRPr="0038133C">
        <w:rPr>
          <w:rFonts w:eastAsia="Times New Roman" w:cstheme="minorHAnsi"/>
          <w:sz w:val="20"/>
          <w:szCs w:val="20"/>
          <w:lang w:eastAsia="el-GR"/>
        </w:rPr>
        <w:t>να προσελκύσουν επισκέπτες, για</w:t>
      </w:r>
      <w:r w:rsidR="00F422EF">
        <w:rPr>
          <w:rFonts w:eastAsia="Times New Roman" w:cstheme="minorHAnsi"/>
          <w:sz w:val="20"/>
          <w:szCs w:val="20"/>
          <w:lang w:eastAsia="el-GR"/>
        </w:rPr>
        <w:t xml:space="preserve"> </w:t>
      </w:r>
      <w:r w:rsidR="00923608" w:rsidRPr="0038133C">
        <w:rPr>
          <w:rFonts w:eastAsia="Times New Roman" w:cstheme="minorHAnsi"/>
          <w:sz w:val="20"/>
          <w:szCs w:val="20"/>
          <w:lang w:eastAsia="el-GR"/>
        </w:rPr>
        <w:t xml:space="preserve">ιδεολογικούς </w:t>
      </w:r>
      <w:r w:rsidR="0038133C">
        <w:rPr>
          <w:rFonts w:eastAsia="Times New Roman" w:cstheme="minorHAnsi"/>
          <w:sz w:val="20"/>
          <w:szCs w:val="20"/>
          <w:lang w:eastAsia="el-GR"/>
        </w:rPr>
        <w:t xml:space="preserve">αλλά όχι μόνο </w:t>
      </w:r>
      <w:r w:rsidR="00923608" w:rsidRPr="0038133C">
        <w:rPr>
          <w:rFonts w:eastAsia="Times New Roman" w:cstheme="minorHAnsi"/>
          <w:sz w:val="20"/>
          <w:szCs w:val="20"/>
          <w:lang w:eastAsia="el-GR"/>
        </w:rPr>
        <w:t>λόγους. Για να προστατευτείτε ελέγξτε το περιεχόμενο, το μέσο, το συντάκτη, τις πηγές του, τις εικόνες (ως προς την αξιοπιστία τους) και κυρίως σκεφτείτε με κριτικ</w:t>
      </w:r>
      <w:r w:rsidR="00AC7261" w:rsidRPr="0038133C">
        <w:rPr>
          <w:rFonts w:eastAsia="Times New Roman" w:cstheme="minorHAnsi"/>
          <w:sz w:val="20"/>
          <w:szCs w:val="20"/>
          <w:lang w:eastAsia="el-GR"/>
        </w:rPr>
        <w:t>ό</w:t>
      </w:r>
      <w:r w:rsidR="00923608" w:rsidRPr="0038133C">
        <w:rPr>
          <w:rFonts w:eastAsia="Times New Roman" w:cstheme="minorHAnsi"/>
          <w:sz w:val="20"/>
          <w:szCs w:val="20"/>
          <w:lang w:eastAsia="el-GR"/>
        </w:rPr>
        <w:t xml:space="preserve"> πνεύμα πριν </w:t>
      </w:r>
      <w:r w:rsidR="0038133C">
        <w:rPr>
          <w:rFonts w:eastAsia="Times New Roman" w:cstheme="minorHAnsi"/>
          <w:sz w:val="20"/>
          <w:szCs w:val="20"/>
          <w:lang w:eastAsia="el-GR"/>
        </w:rPr>
        <w:t>οικειοποιηθείτε ή/και κοινοποιήσετε τ</w:t>
      </w:r>
      <w:r w:rsidR="00923608" w:rsidRPr="0038133C">
        <w:rPr>
          <w:rFonts w:eastAsia="Times New Roman" w:cstheme="minorHAnsi"/>
          <w:sz w:val="20"/>
          <w:szCs w:val="20"/>
          <w:lang w:eastAsia="el-GR"/>
        </w:rPr>
        <w:t>ην είδηση.</w:t>
      </w:r>
    </w:p>
    <w:p w14:paraId="1F7FE6FE" w14:textId="77777777" w:rsidR="0042601F" w:rsidRPr="0042601F" w:rsidRDefault="0042601F" w:rsidP="0042601F">
      <w:pPr>
        <w:pStyle w:val="a4"/>
        <w:numPr>
          <w:ilvl w:val="0"/>
          <w:numId w:val="14"/>
        </w:numPr>
        <w:spacing w:after="120" w:line="360" w:lineRule="auto"/>
        <w:jc w:val="both"/>
        <w:rPr>
          <w:rFonts w:eastAsia="Times New Roman" w:cstheme="minorHAnsi"/>
          <w:sz w:val="20"/>
          <w:szCs w:val="20"/>
          <w:lang w:eastAsia="el-GR"/>
        </w:rPr>
      </w:pPr>
      <w:r w:rsidRPr="0042601F">
        <w:rPr>
          <w:rFonts w:eastAsia="Times New Roman" w:cstheme="minorHAnsi"/>
          <w:sz w:val="20"/>
          <w:szCs w:val="20"/>
          <w:lang w:eastAsia="el-GR"/>
        </w:rPr>
        <w:t xml:space="preserve">Για οποιοδήποτε θέμα αφορά </w:t>
      </w:r>
      <w:proofErr w:type="spellStart"/>
      <w:r w:rsidRPr="0042601F">
        <w:rPr>
          <w:rFonts w:eastAsia="Times New Roman" w:cstheme="minorHAnsi"/>
          <w:sz w:val="20"/>
          <w:szCs w:val="20"/>
          <w:lang w:eastAsia="el-GR"/>
        </w:rPr>
        <w:t>παραβατική</w:t>
      </w:r>
      <w:proofErr w:type="spellEnd"/>
      <w:r w:rsidRPr="0042601F">
        <w:rPr>
          <w:rFonts w:eastAsia="Times New Roman" w:cstheme="minorHAnsi"/>
          <w:sz w:val="20"/>
          <w:szCs w:val="20"/>
          <w:lang w:eastAsia="el-GR"/>
        </w:rPr>
        <w:t xml:space="preserve"> συμπεριφορά μέσω Διαδικτύου, επικοινωνήστε με τη Διεύθυνση Δίωξης Ηλεκτρονικού Εγκλήματος με τους ακόλουθους τρόπους:</w:t>
      </w:r>
    </w:p>
    <w:p w14:paraId="08CD5F3D" w14:textId="77777777" w:rsidR="0042601F" w:rsidRPr="0042601F" w:rsidRDefault="0042601F" w:rsidP="0042601F">
      <w:pPr>
        <w:pStyle w:val="a4"/>
        <w:numPr>
          <w:ilvl w:val="0"/>
          <w:numId w:val="14"/>
        </w:numPr>
        <w:spacing w:after="120" w:line="360" w:lineRule="auto"/>
        <w:jc w:val="both"/>
        <w:rPr>
          <w:rFonts w:eastAsia="Times New Roman" w:cstheme="minorHAnsi"/>
          <w:sz w:val="20"/>
          <w:szCs w:val="20"/>
          <w:lang w:eastAsia="el-GR"/>
        </w:rPr>
      </w:pPr>
      <w:r w:rsidRPr="0042601F">
        <w:rPr>
          <w:rFonts w:eastAsia="Times New Roman" w:cstheme="minorHAnsi"/>
          <w:sz w:val="20"/>
          <w:szCs w:val="20"/>
          <w:lang w:eastAsia="el-GR"/>
        </w:rPr>
        <w:t>- Τηλέφωνο : 11188</w:t>
      </w:r>
    </w:p>
    <w:p w14:paraId="49CB6D25" w14:textId="77777777" w:rsidR="0042601F" w:rsidRPr="0042601F" w:rsidRDefault="0042601F" w:rsidP="0042601F">
      <w:pPr>
        <w:pStyle w:val="a4"/>
        <w:numPr>
          <w:ilvl w:val="0"/>
          <w:numId w:val="14"/>
        </w:numPr>
        <w:spacing w:after="120" w:line="360" w:lineRule="auto"/>
        <w:jc w:val="both"/>
        <w:rPr>
          <w:rFonts w:eastAsia="Times New Roman" w:cstheme="minorHAnsi"/>
          <w:sz w:val="20"/>
          <w:szCs w:val="20"/>
          <w:lang w:eastAsia="el-GR"/>
        </w:rPr>
      </w:pPr>
      <w:r w:rsidRPr="0042601F">
        <w:rPr>
          <w:rFonts w:eastAsia="Times New Roman" w:cstheme="minorHAnsi"/>
          <w:sz w:val="20"/>
          <w:szCs w:val="20"/>
          <w:lang w:eastAsia="el-GR"/>
        </w:rPr>
        <w:t xml:space="preserve">- </w:t>
      </w:r>
      <w:proofErr w:type="spellStart"/>
      <w:r w:rsidRPr="0042601F">
        <w:rPr>
          <w:rFonts w:eastAsia="Times New Roman" w:cstheme="minorHAnsi"/>
          <w:sz w:val="20"/>
          <w:szCs w:val="20"/>
          <w:lang w:eastAsia="el-GR"/>
        </w:rPr>
        <w:t>Fax</w:t>
      </w:r>
      <w:proofErr w:type="spellEnd"/>
      <w:r w:rsidRPr="0042601F">
        <w:rPr>
          <w:rFonts w:eastAsia="Times New Roman" w:cstheme="minorHAnsi"/>
          <w:sz w:val="20"/>
          <w:szCs w:val="20"/>
          <w:lang w:eastAsia="el-GR"/>
        </w:rPr>
        <w:t>: 213-1527471</w:t>
      </w:r>
    </w:p>
    <w:p w14:paraId="1C26F0F2" w14:textId="77777777" w:rsidR="0042601F" w:rsidRPr="0042601F" w:rsidRDefault="0042601F" w:rsidP="0042601F">
      <w:pPr>
        <w:pStyle w:val="a4"/>
        <w:numPr>
          <w:ilvl w:val="0"/>
          <w:numId w:val="14"/>
        </w:numPr>
        <w:spacing w:after="120" w:line="360" w:lineRule="auto"/>
        <w:jc w:val="both"/>
        <w:rPr>
          <w:rFonts w:eastAsia="Times New Roman" w:cstheme="minorHAnsi"/>
          <w:sz w:val="20"/>
          <w:szCs w:val="20"/>
          <w:lang w:eastAsia="el-GR"/>
        </w:rPr>
      </w:pPr>
      <w:r w:rsidRPr="0042601F">
        <w:rPr>
          <w:rFonts w:eastAsia="Times New Roman" w:cstheme="minorHAnsi"/>
          <w:sz w:val="20"/>
          <w:szCs w:val="20"/>
          <w:lang w:eastAsia="el-GR"/>
        </w:rPr>
        <w:t xml:space="preserve">- </w:t>
      </w:r>
      <w:proofErr w:type="spellStart"/>
      <w:r w:rsidRPr="0042601F">
        <w:rPr>
          <w:rFonts w:eastAsia="Times New Roman" w:cstheme="minorHAnsi"/>
          <w:sz w:val="20"/>
          <w:szCs w:val="20"/>
          <w:lang w:eastAsia="el-GR"/>
        </w:rPr>
        <w:t>Email</w:t>
      </w:r>
      <w:proofErr w:type="spellEnd"/>
      <w:r w:rsidRPr="0042601F">
        <w:rPr>
          <w:rFonts w:eastAsia="Times New Roman" w:cstheme="minorHAnsi"/>
          <w:sz w:val="20"/>
          <w:szCs w:val="20"/>
          <w:lang w:eastAsia="el-GR"/>
        </w:rPr>
        <w:t>: ccu@cybercrimeunit.gov.gr</w:t>
      </w:r>
    </w:p>
    <w:p w14:paraId="1CF638DA" w14:textId="77777777" w:rsidR="0047452B" w:rsidRDefault="0047452B" w:rsidP="00A60B4D">
      <w:pPr>
        <w:spacing w:after="120" w:line="360" w:lineRule="auto"/>
        <w:contextualSpacing/>
        <w:jc w:val="both"/>
        <w:rPr>
          <w:rFonts w:cstheme="minorHAnsi"/>
          <w:b/>
          <w:bCs/>
          <w:sz w:val="20"/>
          <w:szCs w:val="20"/>
          <w:lang w:val="en-US"/>
        </w:rPr>
      </w:pPr>
    </w:p>
    <w:p w14:paraId="2CEFBADE" w14:textId="77777777" w:rsidR="00B61956" w:rsidRPr="001C3211" w:rsidRDefault="00FA5A5E" w:rsidP="00A60B4D">
      <w:pPr>
        <w:spacing w:after="120" w:line="360" w:lineRule="auto"/>
        <w:contextualSpacing/>
        <w:jc w:val="both"/>
        <w:rPr>
          <w:rFonts w:cstheme="minorHAnsi"/>
          <w:b/>
          <w:bCs/>
          <w:sz w:val="20"/>
          <w:szCs w:val="20"/>
        </w:rPr>
      </w:pPr>
      <w:r w:rsidRPr="001C3211">
        <w:rPr>
          <w:rFonts w:cstheme="minorHAnsi"/>
          <w:b/>
          <w:bCs/>
          <w:sz w:val="20"/>
          <w:szCs w:val="20"/>
        </w:rPr>
        <w:t>Γ</w:t>
      </w:r>
      <w:r w:rsidR="00B61956" w:rsidRPr="001C3211">
        <w:rPr>
          <w:rFonts w:cstheme="minorHAnsi"/>
          <w:b/>
          <w:bCs/>
          <w:sz w:val="20"/>
          <w:szCs w:val="20"/>
        </w:rPr>
        <w:t>) Τι δικαιώματα έχω;</w:t>
      </w:r>
    </w:p>
    <w:p w14:paraId="03E0AEEB" w14:textId="77777777" w:rsidR="00B61956" w:rsidRPr="001C3211" w:rsidRDefault="00B61956" w:rsidP="00A60B4D">
      <w:pPr>
        <w:spacing w:after="120" w:line="360" w:lineRule="auto"/>
        <w:contextualSpacing/>
        <w:jc w:val="both"/>
        <w:rPr>
          <w:rFonts w:cstheme="minorHAnsi"/>
          <w:bCs/>
          <w:sz w:val="20"/>
          <w:szCs w:val="20"/>
        </w:rPr>
      </w:pPr>
      <w:r w:rsidRPr="001C3211">
        <w:rPr>
          <w:rFonts w:cstheme="minorHAnsi"/>
          <w:bCs/>
          <w:sz w:val="20"/>
          <w:szCs w:val="20"/>
        </w:rPr>
        <w:t xml:space="preserve">Η νομοθεσία </w:t>
      </w:r>
      <w:r w:rsidRPr="00325810">
        <w:rPr>
          <w:rFonts w:cstheme="minorHAnsi"/>
          <w:bCs/>
          <w:sz w:val="20"/>
          <w:szCs w:val="20"/>
        </w:rPr>
        <w:t>εξασφαλίζει στα θύματα εγκληματικών πράξεων</w:t>
      </w:r>
      <w:r w:rsidR="00325810" w:rsidRPr="00325810">
        <w:rPr>
          <w:rFonts w:cstheme="minorHAnsi"/>
          <w:bCs/>
          <w:sz w:val="20"/>
          <w:szCs w:val="20"/>
        </w:rPr>
        <w:t xml:space="preserve"> με ρατσιστικά χαρακτηριστικά</w:t>
      </w:r>
      <w:r w:rsidRPr="00325810">
        <w:rPr>
          <w:rFonts w:cstheme="minorHAnsi"/>
          <w:bCs/>
          <w:sz w:val="20"/>
          <w:szCs w:val="20"/>
        </w:rPr>
        <w:t xml:space="preserve"> ορισμένα δικαιώματα όπως:</w:t>
      </w:r>
    </w:p>
    <w:p w14:paraId="5DA31FCC" w14:textId="77777777" w:rsidR="00B61956" w:rsidRPr="001C3211" w:rsidRDefault="00B61956" w:rsidP="000943F3">
      <w:pPr>
        <w:pStyle w:val="a4"/>
        <w:numPr>
          <w:ilvl w:val="0"/>
          <w:numId w:val="6"/>
        </w:numPr>
        <w:spacing w:after="120" w:line="360" w:lineRule="auto"/>
        <w:ind w:left="360"/>
        <w:jc w:val="both"/>
        <w:rPr>
          <w:rFonts w:cstheme="minorHAnsi"/>
          <w:bCs/>
          <w:sz w:val="20"/>
          <w:szCs w:val="20"/>
        </w:rPr>
      </w:pPr>
      <w:r w:rsidRPr="001C3211">
        <w:rPr>
          <w:rFonts w:cstheme="minorHAnsi"/>
          <w:bCs/>
          <w:sz w:val="20"/>
          <w:szCs w:val="20"/>
        </w:rPr>
        <w:t>δυνατότητα πρόσβασης του θύματος σε δωρεάν και εμπιστευτικές υπηρεσίες γενικής ή ειδικής υποστήριξης και φροντίδας, πριν, κατά και, για εύλογο χρονικό διάστημα, μετά το πέρας της ποινικής διαδικασίας.</w:t>
      </w:r>
    </w:p>
    <w:p w14:paraId="5607B850" w14:textId="77777777" w:rsidR="00B61956" w:rsidRPr="001C3211" w:rsidRDefault="00B61956" w:rsidP="000943F3">
      <w:pPr>
        <w:pStyle w:val="a4"/>
        <w:numPr>
          <w:ilvl w:val="1"/>
          <w:numId w:val="6"/>
        </w:numPr>
        <w:spacing w:after="120" w:line="360" w:lineRule="auto"/>
        <w:ind w:left="1080"/>
        <w:jc w:val="both"/>
        <w:rPr>
          <w:rFonts w:cstheme="minorHAnsi"/>
          <w:bCs/>
          <w:sz w:val="20"/>
          <w:szCs w:val="20"/>
        </w:rPr>
      </w:pPr>
      <w:r w:rsidRPr="001C3211">
        <w:rPr>
          <w:rFonts w:cstheme="minorHAnsi"/>
          <w:bCs/>
          <w:sz w:val="20"/>
          <w:szCs w:val="20"/>
        </w:rPr>
        <w:t xml:space="preserve">ο νόμος 4478/2017 </w:t>
      </w:r>
      <w:r w:rsidRPr="001C3211">
        <w:rPr>
          <w:rFonts w:cstheme="minorHAnsi"/>
          <w:sz w:val="20"/>
          <w:szCs w:val="20"/>
        </w:rPr>
        <w:t>παρέχει επιπλέον μέτρα προστασίας, όπως:</w:t>
      </w:r>
    </w:p>
    <w:p w14:paraId="0136C1CA" w14:textId="77777777" w:rsidR="00B61956" w:rsidRPr="001C3211" w:rsidRDefault="00B61956" w:rsidP="000943F3">
      <w:pPr>
        <w:pStyle w:val="a4"/>
        <w:numPr>
          <w:ilvl w:val="2"/>
          <w:numId w:val="6"/>
        </w:numPr>
        <w:spacing w:after="120" w:line="360" w:lineRule="auto"/>
        <w:ind w:left="1800"/>
        <w:jc w:val="both"/>
        <w:rPr>
          <w:rStyle w:val="a5"/>
          <w:rFonts w:cstheme="minorHAnsi"/>
          <w:b w:val="0"/>
          <w:sz w:val="20"/>
          <w:szCs w:val="20"/>
        </w:rPr>
      </w:pPr>
      <w:r w:rsidRPr="001C3211">
        <w:rPr>
          <w:rStyle w:val="a5"/>
          <w:rFonts w:cstheme="minorHAnsi"/>
          <w:sz w:val="20"/>
          <w:szCs w:val="20"/>
        </w:rPr>
        <w:t xml:space="preserve">Δικαίωμα των θυμάτων να λαμβάνουν πληροφορίες σχετικά με την υπόθεσή </w:t>
      </w:r>
      <w:r w:rsidR="00DA105F">
        <w:rPr>
          <w:rStyle w:val="a5"/>
          <w:rFonts w:cstheme="minorHAnsi"/>
          <w:sz w:val="20"/>
          <w:szCs w:val="20"/>
        </w:rPr>
        <w:t xml:space="preserve">τους </w:t>
      </w:r>
      <w:r w:rsidR="002D11FB" w:rsidRPr="001C3211">
        <w:rPr>
          <w:rStyle w:val="a5"/>
          <w:rFonts w:cstheme="minorHAnsi"/>
          <w:sz w:val="20"/>
          <w:szCs w:val="20"/>
        </w:rPr>
        <w:t>από την πρώτη επαφή με την αρμόδια αρχή</w:t>
      </w:r>
    </w:p>
    <w:p w14:paraId="2CB50500" w14:textId="77777777" w:rsidR="00B61956" w:rsidRPr="001C3211" w:rsidRDefault="00B61956" w:rsidP="000943F3">
      <w:pPr>
        <w:pStyle w:val="a4"/>
        <w:numPr>
          <w:ilvl w:val="2"/>
          <w:numId w:val="6"/>
        </w:numPr>
        <w:spacing w:after="120" w:line="360" w:lineRule="auto"/>
        <w:ind w:left="1800"/>
        <w:jc w:val="both"/>
        <w:rPr>
          <w:rStyle w:val="a5"/>
          <w:rFonts w:cstheme="minorHAnsi"/>
          <w:b w:val="0"/>
          <w:sz w:val="20"/>
          <w:szCs w:val="20"/>
        </w:rPr>
      </w:pPr>
      <w:r w:rsidRPr="001C3211">
        <w:rPr>
          <w:rStyle w:val="a5"/>
          <w:rFonts w:cstheme="minorHAnsi"/>
          <w:sz w:val="20"/>
          <w:szCs w:val="20"/>
        </w:rPr>
        <w:t>Δικαίωμα διερμηνείας και μετάφρασης</w:t>
      </w:r>
      <w:r w:rsidR="000B6B43" w:rsidRPr="001C3211">
        <w:rPr>
          <w:rStyle w:val="a5"/>
          <w:rFonts w:cstheme="minorHAnsi"/>
          <w:sz w:val="20"/>
          <w:szCs w:val="20"/>
        </w:rPr>
        <w:t xml:space="preserve">, συμπεριλαμβανομένης της </w:t>
      </w:r>
      <w:r w:rsidR="00A45DA1" w:rsidRPr="001C3211">
        <w:rPr>
          <w:rStyle w:val="a5"/>
          <w:rFonts w:cstheme="minorHAnsi"/>
          <w:sz w:val="20"/>
          <w:szCs w:val="20"/>
        </w:rPr>
        <w:t xml:space="preserve">διερμηνείας </w:t>
      </w:r>
      <w:r w:rsidR="000B6B43" w:rsidRPr="001C3211">
        <w:rPr>
          <w:rStyle w:val="a5"/>
          <w:rFonts w:cstheme="minorHAnsi"/>
          <w:sz w:val="20"/>
          <w:szCs w:val="20"/>
        </w:rPr>
        <w:t xml:space="preserve">στη νοηματική γλώσσα </w:t>
      </w:r>
      <w:r w:rsidR="004B4465" w:rsidRPr="001C3211">
        <w:rPr>
          <w:rStyle w:val="a5"/>
          <w:rFonts w:cstheme="minorHAnsi"/>
          <w:sz w:val="20"/>
          <w:szCs w:val="20"/>
        </w:rPr>
        <w:t xml:space="preserve">για </w:t>
      </w:r>
      <w:r w:rsidR="00A45DA1" w:rsidRPr="001C3211">
        <w:rPr>
          <w:rStyle w:val="a5"/>
          <w:rFonts w:cstheme="minorHAnsi"/>
          <w:sz w:val="20"/>
          <w:szCs w:val="20"/>
        </w:rPr>
        <w:t>κωφούς ή βαρήκοους</w:t>
      </w:r>
    </w:p>
    <w:p w14:paraId="378DA7B2" w14:textId="77777777" w:rsidR="00B61956" w:rsidRPr="001C3211" w:rsidRDefault="00B61956" w:rsidP="000943F3">
      <w:pPr>
        <w:pStyle w:val="a4"/>
        <w:numPr>
          <w:ilvl w:val="2"/>
          <w:numId w:val="6"/>
        </w:numPr>
        <w:spacing w:after="120" w:line="360" w:lineRule="auto"/>
        <w:ind w:left="1800"/>
        <w:jc w:val="both"/>
        <w:rPr>
          <w:rStyle w:val="a5"/>
          <w:rFonts w:cstheme="minorHAnsi"/>
          <w:b w:val="0"/>
          <w:sz w:val="20"/>
          <w:szCs w:val="20"/>
        </w:rPr>
      </w:pPr>
      <w:r w:rsidRPr="001C3211">
        <w:rPr>
          <w:rStyle w:val="a5"/>
          <w:rFonts w:cstheme="minorHAnsi"/>
          <w:sz w:val="20"/>
          <w:szCs w:val="20"/>
        </w:rPr>
        <w:t>Δικαίωμα ανάκτησης κλεμμένης περιουσίας</w:t>
      </w:r>
    </w:p>
    <w:p w14:paraId="50671CB6" w14:textId="77777777" w:rsidR="00B61956" w:rsidRPr="001C3211" w:rsidRDefault="00B61956" w:rsidP="000943F3">
      <w:pPr>
        <w:pStyle w:val="a4"/>
        <w:numPr>
          <w:ilvl w:val="2"/>
          <w:numId w:val="6"/>
        </w:numPr>
        <w:spacing w:after="120" w:line="360" w:lineRule="auto"/>
        <w:ind w:left="1800"/>
        <w:jc w:val="both"/>
        <w:rPr>
          <w:rStyle w:val="a5"/>
          <w:rFonts w:cstheme="minorHAnsi"/>
          <w:b w:val="0"/>
          <w:sz w:val="20"/>
          <w:szCs w:val="20"/>
        </w:rPr>
      </w:pPr>
      <w:r w:rsidRPr="001C3211">
        <w:rPr>
          <w:rStyle w:val="a5"/>
          <w:rFonts w:cstheme="minorHAnsi"/>
          <w:sz w:val="20"/>
          <w:szCs w:val="20"/>
        </w:rPr>
        <w:t xml:space="preserve">Δικαίωμα διασφαλίσεων στο πλαίσιο υπηρεσιών </w:t>
      </w:r>
      <w:proofErr w:type="spellStart"/>
      <w:r w:rsidRPr="001C3211">
        <w:rPr>
          <w:rStyle w:val="a5"/>
          <w:rFonts w:cstheme="minorHAnsi"/>
          <w:sz w:val="20"/>
          <w:szCs w:val="20"/>
        </w:rPr>
        <w:t>αποκαταστατικής</w:t>
      </w:r>
      <w:proofErr w:type="spellEnd"/>
      <w:r w:rsidRPr="001C3211">
        <w:rPr>
          <w:rStyle w:val="a5"/>
          <w:rFonts w:cstheme="minorHAnsi"/>
          <w:sz w:val="20"/>
          <w:szCs w:val="20"/>
        </w:rPr>
        <w:t xml:space="preserve"> δικαιοσύνης</w:t>
      </w:r>
      <w:r w:rsidR="00F6744E" w:rsidRPr="001C3211">
        <w:rPr>
          <w:rStyle w:val="a5"/>
          <w:rFonts w:cstheme="minorHAnsi"/>
          <w:sz w:val="20"/>
          <w:szCs w:val="20"/>
        </w:rPr>
        <w:t xml:space="preserve"> για συγκεκριμένες μόνο μορφές εγκλήματος: </w:t>
      </w:r>
    </w:p>
    <w:p w14:paraId="1EC54763" w14:textId="77777777" w:rsidR="00F6744E" w:rsidRPr="001C3211" w:rsidRDefault="00F6744E" w:rsidP="000943F3">
      <w:pPr>
        <w:pStyle w:val="a4"/>
        <w:numPr>
          <w:ilvl w:val="4"/>
          <w:numId w:val="6"/>
        </w:numPr>
        <w:spacing w:after="120" w:line="360" w:lineRule="auto"/>
        <w:ind w:left="2334"/>
        <w:jc w:val="both"/>
        <w:rPr>
          <w:rStyle w:val="a5"/>
          <w:rFonts w:cstheme="minorHAnsi"/>
          <w:b w:val="0"/>
          <w:sz w:val="20"/>
          <w:szCs w:val="20"/>
        </w:rPr>
      </w:pPr>
      <w:r w:rsidRPr="001C3211">
        <w:rPr>
          <w:rStyle w:val="a5"/>
          <w:rFonts w:cstheme="minorHAnsi"/>
          <w:b w:val="0"/>
          <w:sz w:val="20"/>
          <w:szCs w:val="20"/>
        </w:rPr>
        <w:t>Πρόκειται για ένα είδος «ποινικής διαπραγμάτευσης» που ξεκινά με αίτημα του κατηγορουμένου.</w:t>
      </w:r>
    </w:p>
    <w:p w14:paraId="11506F91" w14:textId="77777777" w:rsidR="009B1735" w:rsidRPr="001C3211" w:rsidRDefault="00F6744E" w:rsidP="000943F3">
      <w:pPr>
        <w:pStyle w:val="a4"/>
        <w:numPr>
          <w:ilvl w:val="4"/>
          <w:numId w:val="6"/>
        </w:numPr>
        <w:spacing w:after="120" w:line="360" w:lineRule="auto"/>
        <w:ind w:left="2334"/>
        <w:jc w:val="both"/>
        <w:rPr>
          <w:rFonts w:cstheme="minorHAnsi"/>
          <w:bCs/>
          <w:sz w:val="20"/>
          <w:szCs w:val="20"/>
        </w:rPr>
      </w:pPr>
      <w:r w:rsidRPr="001C3211">
        <w:rPr>
          <w:rFonts w:cstheme="minorHAnsi"/>
          <w:sz w:val="20"/>
          <w:szCs w:val="20"/>
        </w:rPr>
        <w:t xml:space="preserve">Τα μέτρα </w:t>
      </w:r>
      <w:proofErr w:type="spellStart"/>
      <w:r w:rsidRPr="001C3211">
        <w:rPr>
          <w:rFonts w:cstheme="minorHAnsi"/>
          <w:sz w:val="20"/>
          <w:szCs w:val="20"/>
        </w:rPr>
        <w:t>αποκαταστατικής</w:t>
      </w:r>
      <w:proofErr w:type="spellEnd"/>
      <w:r w:rsidRPr="001C3211">
        <w:rPr>
          <w:rFonts w:cstheme="minorHAnsi"/>
          <w:sz w:val="20"/>
          <w:szCs w:val="20"/>
        </w:rPr>
        <w:t xml:space="preserve"> δικαιοσύνης προσφέρονται από προσωπικό εκπαιδευμένο να αναγνωρίζει τις μεταβλητές επιπτώσεις της προσφοράς στο θύμα και να αξιολογεί τις ιδιαίτερες ανάγκες του. Στο θύμα παρέχονται πληροφορίες </w:t>
      </w:r>
      <w:r w:rsidRPr="001C3211">
        <w:rPr>
          <w:rFonts w:cstheme="minorHAnsi"/>
          <w:sz w:val="20"/>
          <w:szCs w:val="20"/>
        </w:rPr>
        <w:lastRenderedPageBreak/>
        <w:t>σχετικά με το πού μπορεί να έχει πρόσβαση σε ανεξάρτητη στήριξη και συμβουλές. Το θύμα αποφασίζει για το αν δέχεται ή απορρίπτει την προσφορά</w:t>
      </w:r>
      <w:r w:rsidR="009B1735" w:rsidRPr="001C3211">
        <w:rPr>
          <w:rFonts w:cstheme="minorHAnsi"/>
          <w:sz w:val="20"/>
          <w:szCs w:val="20"/>
        </w:rPr>
        <w:t>.</w:t>
      </w:r>
    </w:p>
    <w:p w14:paraId="55D4D5E8" w14:textId="77777777" w:rsidR="009B1735" w:rsidRPr="001C3211" w:rsidRDefault="009B1735" w:rsidP="000943F3">
      <w:pPr>
        <w:pStyle w:val="a4"/>
        <w:numPr>
          <w:ilvl w:val="4"/>
          <w:numId w:val="6"/>
        </w:numPr>
        <w:spacing w:after="120" w:line="360" w:lineRule="auto"/>
        <w:ind w:left="2334"/>
        <w:jc w:val="both"/>
        <w:rPr>
          <w:rFonts w:cstheme="minorHAnsi"/>
          <w:bCs/>
          <w:sz w:val="20"/>
          <w:szCs w:val="20"/>
        </w:rPr>
      </w:pPr>
      <w:r w:rsidRPr="001C3211">
        <w:rPr>
          <w:rFonts w:cstheme="minorHAnsi"/>
          <w:sz w:val="20"/>
          <w:szCs w:val="20"/>
        </w:rPr>
        <w:t xml:space="preserve">Ο δράστης πρέπει να έχει αναγνωρίσει τα βασικά περιστατικά της υπόθεσης. </w:t>
      </w:r>
    </w:p>
    <w:p w14:paraId="611F0304" w14:textId="77777777" w:rsidR="009B1735" w:rsidRPr="001C3211" w:rsidRDefault="009B1735" w:rsidP="000943F3">
      <w:pPr>
        <w:pStyle w:val="a4"/>
        <w:numPr>
          <w:ilvl w:val="4"/>
          <w:numId w:val="6"/>
        </w:numPr>
        <w:spacing w:after="120" w:line="360" w:lineRule="auto"/>
        <w:ind w:left="2334"/>
        <w:jc w:val="both"/>
        <w:rPr>
          <w:rFonts w:cstheme="minorHAnsi"/>
          <w:bCs/>
          <w:sz w:val="20"/>
          <w:szCs w:val="20"/>
        </w:rPr>
      </w:pPr>
      <w:r w:rsidRPr="001C3211">
        <w:rPr>
          <w:rFonts w:cstheme="minorHAnsi"/>
          <w:sz w:val="20"/>
          <w:szCs w:val="20"/>
        </w:rPr>
        <w:t xml:space="preserve">Το θύμα λαμβάνει πλήρεις και αντικειμενικές πληροφορίες σχετικά με τη διαδικασία και την πιθανή έκβαση της εν λόγω διαδικασίας, καθώς και σχετικά με τις διαδικασίες ελέγχου της εφαρμογής ενδεχόμενης συμφωνίας και τα αποτελέσματα αυτής. </w:t>
      </w:r>
    </w:p>
    <w:p w14:paraId="7DC39335" w14:textId="77777777" w:rsidR="00B61956" w:rsidRPr="001C3211" w:rsidRDefault="00B61956" w:rsidP="000943F3">
      <w:pPr>
        <w:pStyle w:val="a4"/>
        <w:numPr>
          <w:ilvl w:val="2"/>
          <w:numId w:val="6"/>
        </w:numPr>
        <w:spacing w:after="120" w:line="360" w:lineRule="auto"/>
        <w:ind w:left="1800"/>
        <w:jc w:val="both"/>
        <w:rPr>
          <w:rStyle w:val="a5"/>
          <w:rFonts w:cstheme="minorHAnsi"/>
          <w:sz w:val="20"/>
          <w:szCs w:val="20"/>
        </w:rPr>
      </w:pPr>
      <w:r w:rsidRPr="001C3211">
        <w:rPr>
          <w:rStyle w:val="a5"/>
          <w:rFonts w:cstheme="minorHAnsi"/>
          <w:sz w:val="20"/>
          <w:szCs w:val="20"/>
        </w:rPr>
        <w:t xml:space="preserve">Δικαίωμα να αποφεύγεται η </w:t>
      </w:r>
      <w:r w:rsidR="006B0172" w:rsidRPr="001C3211">
        <w:rPr>
          <w:rStyle w:val="a5"/>
          <w:rFonts w:cstheme="minorHAnsi"/>
          <w:sz w:val="20"/>
          <w:szCs w:val="20"/>
        </w:rPr>
        <w:t>επαφή μεταξύ θύματος και δράστη</w:t>
      </w:r>
      <w:r w:rsidR="009B1735" w:rsidRPr="001C3211">
        <w:rPr>
          <w:rStyle w:val="a5"/>
          <w:rFonts w:cstheme="minorHAnsi"/>
          <w:sz w:val="20"/>
          <w:szCs w:val="20"/>
        </w:rPr>
        <w:t xml:space="preserve">. </w:t>
      </w:r>
    </w:p>
    <w:p w14:paraId="52F34187" w14:textId="77777777" w:rsidR="009B1735" w:rsidRPr="001C3211" w:rsidRDefault="009B1735" w:rsidP="000943F3">
      <w:pPr>
        <w:pStyle w:val="a4"/>
        <w:numPr>
          <w:ilvl w:val="3"/>
          <w:numId w:val="17"/>
        </w:numPr>
        <w:spacing w:after="120" w:line="360" w:lineRule="auto"/>
        <w:ind w:left="2520"/>
        <w:jc w:val="both"/>
        <w:rPr>
          <w:rFonts w:cstheme="minorHAnsi"/>
          <w:bCs/>
          <w:sz w:val="20"/>
          <w:szCs w:val="20"/>
        </w:rPr>
      </w:pPr>
      <w:r w:rsidRPr="001C3211">
        <w:rPr>
          <w:rFonts w:cstheme="minorHAnsi"/>
          <w:sz w:val="20"/>
          <w:szCs w:val="20"/>
        </w:rPr>
        <w:t>Το θύμα μπορεί να ζητήσει εγγράφως τη λήψη μέτρων για την αποφυγή της επαφής μεταξύ αυτού και, εφόσον απαιτείται, των μελών της οικογένειάς του και του δράστη στους χώρους διεξαγωγής της ποινικής διαδικασίας.</w:t>
      </w:r>
    </w:p>
    <w:p w14:paraId="5925B9D3" w14:textId="77777777" w:rsidR="009B1735" w:rsidRPr="001C3211" w:rsidRDefault="009B1735" w:rsidP="000943F3">
      <w:pPr>
        <w:pStyle w:val="a4"/>
        <w:numPr>
          <w:ilvl w:val="3"/>
          <w:numId w:val="17"/>
        </w:numPr>
        <w:spacing w:after="120" w:line="360" w:lineRule="auto"/>
        <w:ind w:left="2520"/>
        <w:jc w:val="both"/>
        <w:rPr>
          <w:rStyle w:val="a5"/>
          <w:rFonts w:cstheme="minorHAnsi"/>
          <w:sz w:val="20"/>
          <w:szCs w:val="20"/>
        </w:rPr>
      </w:pPr>
      <w:r w:rsidRPr="001C3211">
        <w:rPr>
          <w:rFonts w:cstheme="minorHAnsi"/>
          <w:sz w:val="20"/>
          <w:szCs w:val="20"/>
        </w:rPr>
        <w:t>Το αίτημα μπορεί να γίνει σε οποιοδήποτε στάδιο της διαδικασίας.</w:t>
      </w:r>
    </w:p>
    <w:p w14:paraId="1756AF11" w14:textId="36BAE244" w:rsidR="00B61956" w:rsidRPr="001C3211" w:rsidRDefault="00B61956" w:rsidP="000943F3">
      <w:pPr>
        <w:pStyle w:val="a4"/>
        <w:numPr>
          <w:ilvl w:val="2"/>
          <w:numId w:val="6"/>
        </w:numPr>
        <w:spacing w:after="120" w:line="360" w:lineRule="auto"/>
        <w:ind w:left="1800"/>
        <w:jc w:val="both"/>
        <w:rPr>
          <w:rStyle w:val="a5"/>
          <w:rFonts w:cstheme="minorHAnsi"/>
          <w:sz w:val="20"/>
          <w:szCs w:val="20"/>
        </w:rPr>
      </w:pPr>
      <w:r w:rsidRPr="001C3211">
        <w:rPr>
          <w:rStyle w:val="a5"/>
          <w:rFonts w:cstheme="minorHAnsi"/>
          <w:sz w:val="20"/>
          <w:szCs w:val="20"/>
        </w:rPr>
        <w:t xml:space="preserve">Δικαίωμα εύλογης και προσήκουσας κρατικής </w:t>
      </w:r>
      <w:r w:rsidRPr="001D3041">
        <w:rPr>
          <w:rStyle w:val="a5"/>
          <w:rFonts w:cstheme="minorHAnsi"/>
          <w:sz w:val="20"/>
          <w:szCs w:val="20"/>
        </w:rPr>
        <w:t xml:space="preserve">αποζημίωσης </w:t>
      </w:r>
      <w:r w:rsidR="00807C4B" w:rsidRPr="0038133C">
        <w:rPr>
          <w:rStyle w:val="a5"/>
          <w:rFonts w:cstheme="minorHAnsi"/>
          <w:sz w:val="20"/>
          <w:szCs w:val="20"/>
        </w:rPr>
        <w:t>(</w:t>
      </w:r>
      <w:r w:rsidR="00807C4B" w:rsidRPr="001D3041">
        <w:rPr>
          <w:rStyle w:val="a5"/>
          <w:rFonts w:cstheme="minorHAnsi"/>
          <w:sz w:val="20"/>
          <w:szCs w:val="20"/>
        </w:rPr>
        <w:t>για απώλεια εισοδήματος</w:t>
      </w:r>
      <w:r w:rsidR="007B78B4" w:rsidRPr="00923608">
        <w:rPr>
          <w:rStyle w:val="a5"/>
          <w:rFonts w:cstheme="minorHAnsi"/>
          <w:sz w:val="20"/>
          <w:szCs w:val="20"/>
        </w:rPr>
        <w:t>, έξοδα νοσηλείας, κηδείας, μετεγκατάστασης και ψυχοκοινωνική στήριξη</w:t>
      </w:r>
      <w:r w:rsidR="007B78B4" w:rsidRPr="0038133C">
        <w:rPr>
          <w:rStyle w:val="a5"/>
          <w:rFonts w:cstheme="minorHAnsi"/>
          <w:sz w:val="20"/>
          <w:szCs w:val="20"/>
        </w:rPr>
        <w:t>)</w:t>
      </w:r>
      <w:r w:rsidR="005A6318" w:rsidRPr="005A6318">
        <w:rPr>
          <w:rStyle w:val="a5"/>
          <w:rFonts w:cstheme="minorHAnsi"/>
          <w:sz w:val="20"/>
          <w:szCs w:val="20"/>
        </w:rPr>
        <w:t xml:space="preserve"> </w:t>
      </w:r>
      <w:r w:rsidRPr="001C3211">
        <w:rPr>
          <w:rStyle w:val="a5"/>
          <w:rFonts w:cstheme="minorHAnsi"/>
          <w:sz w:val="20"/>
          <w:szCs w:val="20"/>
        </w:rPr>
        <w:t xml:space="preserve">όταν η </w:t>
      </w:r>
      <w:r w:rsidR="00622931">
        <w:rPr>
          <w:rStyle w:val="a5"/>
          <w:rFonts w:cstheme="minorHAnsi"/>
          <w:sz w:val="20"/>
          <w:szCs w:val="20"/>
        </w:rPr>
        <w:t xml:space="preserve">με δικαστική απόφαση </w:t>
      </w:r>
      <w:r w:rsidRPr="001C3211">
        <w:rPr>
          <w:rStyle w:val="a5"/>
          <w:rFonts w:cstheme="minorHAnsi"/>
          <w:sz w:val="20"/>
          <w:szCs w:val="20"/>
        </w:rPr>
        <w:t>αξίωση του θύματος δεν μπορεί να ικανοποιηθεί από τον δράστη</w:t>
      </w:r>
      <w:r w:rsidR="00622931">
        <w:rPr>
          <w:rStyle w:val="a5"/>
          <w:rFonts w:cstheme="minorHAnsi"/>
          <w:sz w:val="20"/>
          <w:szCs w:val="20"/>
        </w:rPr>
        <w:t xml:space="preserve"> γιατί</w:t>
      </w:r>
      <w:r w:rsidR="00047BB0">
        <w:rPr>
          <w:rStyle w:val="a5"/>
          <w:rFonts w:cstheme="minorHAnsi"/>
          <w:sz w:val="20"/>
          <w:szCs w:val="20"/>
        </w:rPr>
        <w:t xml:space="preserve"> </w:t>
      </w:r>
      <w:r w:rsidR="00622931">
        <w:rPr>
          <w:rStyle w:val="a5"/>
          <w:rFonts w:cstheme="minorHAnsi"/>
          <w:sz w:val="20"/>
          <w:szCs w:val="20"/>
        </w:rPr>
        <w:t xml:space="preserve">δεν διαθέτει τους πόρους </w:t>
      </w:r>
      <w:r w:rsidR="007B78B4">
        <w:rPr>
          <w:rStyle w:val="a5"/>
          <w:rFonts w:cstheme="minorHAnsi"/>
          <w:sz w:val="20"/>
          <w:szCs w:val="20"/>
        </w:rPr>
        <w:t>είτε γιατί δεν έγινε γνωστ</w:t>
      </w:r>
      <w:r w:rsidR="00622931">
        <w:rPr>
          <w:rStyle w:val="a5"/>
          <w:rFonts w:cstheme="minorHAnsi"/>
          <w:sz w:val="20"/>
          <w:szCs w:val="20"/>
        </w:rPr>
        <w:t>ός ή δεν εντοπίστηκε</w:t>
      </w:r>
      <w:r w:rsidRPr="001C3211">
        <w:rPr>
          <w:rStyle w:val="a5"/>
          <w:rFonts w:cstheme="minorHAnsi"/>
          <w:sz w:val="20"/>
          <w:szCs w:val="20"/>
        </w:rPr>
        <w:t>.</w:t>
      </w:r>
    </w:p>
    <w:p w14:paraId="7386E9BA" w14:textId="77777777" w:rsidR="00B61956" w:rsidRPr="001C3211" w:rsidRDefault="00B61956" w:rsidP="000943F3">
      <w:pPr>
        <w:pStyle w:val="a4"/>
        <w:numPr>
          <w:ilvl w:val="1"/>
          <w:numId w:val="6"/>
        </w:numPr>
        <w:spacing w:before="240" w:after="120" w:line="360" w:lineRule="auto"/>
        <w:ind w:left="1080"/>
        <w:jc w:val="both"/>
        <w:rPr>
          <w:rFonts w:cstheme="minorHAnsi"/>
          <w:sz w:val="20"/>
          <w:szCs w:val="20"/>
        </w:rPr>
      </w:pPr>
      <w:r w:rsidRPr="001C3211">
        <w:rPr>
          <w:rFonts w:cstheme="minorHAnsi"/>
          <w:sz w:val="20"/>
          <w:szCs w:val="20"/>
        </w:rPr>
        <w:t>οι διωκτικές, εισαγγελικές και δικαστικές αρχές, ενώπιον των οποίων εκκρεμεί η υπόθεση, ενημερώνουν και παραπέμπουν το θύμα, κατόπιν αίτησής του, στις αρμόδιες υπηρεσίες που διενεργούν εγκαίρως ατομική αξιολόγηση του θύματος</w:t>
      </w:r>
      <w:r w:rsidR="00CC6D6D" w:rsidRPr="001C3211">
        <w:rPr>
          <w:rFonts w:cstheme="minorHAnsi"/>
          <w:sz w:val="20"/>
          <w:szCs w:val="20"/>
        </w:rPr>
        <w:t xml:space="preserve"> (Υπηρεσίες Επιμελητών Ανηλίκων και Κοινωνικής Αρωγής του Υπουργείου Δικαιοσύνης)</w:t>
      </w:r>
      <w:r w:rsidRPr="001C3211">
        <w:rPr>
          <w:rFonts w:cstheme="minorHAnsi"/>
          <w:sz w:val="20"/>
          <w:szCs w:val="20"/>
        </w:rPr>
        <w:t xml:space="preserve"> για τον προσδιορισμό τυχόν ειδικών αναγκών προστασίας του. Κατά την ατομική αξιολόγηση λαμβάνονται κυρίως υπόψη: </w:t>
      </w:r>
    </w:p>
    <w:p w14:paraId="19C17A83" w14:textId="77777777" w:rsidR="00B61956" w:rsidRPr="001C3211" w:rsidRDefault="00B61956" w:rsidP="000943F3">
      <w:pPr>
        <w:pStyle w:val="a4"/>
        <w:numPr>
          <w:ilvl w:val="2"/>
          <w:numId w:val="6"/>
        </w:numPr>
        <w:spacing w:after="120" w:line="360" w:lineRule="auto"/>
        <w:ind w:left="1800"/>
        <w:jc w:val="both"/>
        <w:rPr>
          <w:rFonts w:cstheme="minorHAnsi"/>
          <w:sz w:val="20"/>
          <w:szCs w:val="20"/>
        </w:rPr>
      </w:pPr>
      <w:r w:rsidRPr="001C3211">
        <w:rPr>
          <w:rFonts w:cstheme="minorHAnsi"/>
          <w:sz w:val="20"/>
          <w:szCs w:val="20"/>
        </w:rPr>
        <w:t xml:space="preserve">τα προσωπικά χαρακτηριστικά του θύματος, όπως η ηλικία, η φυλή, το χρώμα, η θρησκεία, η εθνικότητα ή </w:t>
      </w:r>
      <w:proofErr w:type="spellStart"/>
      <w:r w:rsidRPr="001C3211">
        <w:rPr>
          <w:rFonts w:cstheme="minorHAnsi"/>
          <w:sz w:val="20"/>
          <w:szCs w:val="20"/>
        </w:rPr>
        <w:t>εθνοτική</w:t>
      </w:r>
      <w:proofErr w:type="spellEnd"/>
      <w:r w:rsidRPr="001C3211">
        <w:rPr>
          <w:rFonts w:cstheme="minorHAnsi"/>
          <w:sz w:val="20"/>
          <w:szCs w:val="20"/>
        </w:rPr>
        <w:t xml:space="preserve"> καταγωγή, ο σεξουαλικός προσανατολισμός, η ταυτότητα ή τα χαρακτηριστικά φύλου ή η αναπηρία κα.</w:t>
      </w:r>
    </w:p>
    <w:p w14:paraId="2E85A378" w14:textId="77777777" w:rsidR="00B61956" w:rsidRPr="001C3211" w:rsidRDefault="00B61956" w:rsidP="000943F3">
      <w:pPr>
        <w:pStyle w:val="a4"/>
        <w:numPr>
          <w:ilvl w:val="2"/>
          <w:numId w:val="6"/>
        </w:numPr>
        <w:spacing w:after="120" w:line="360" w:lineRule="auto"/>
        <w:ind w:left="1800"/>
        <w:jc w:val="both"/>
        <w:rPr>
          <w:rFonts w:cstheme="minorHAnsi"/>
          <w:sz w:val="20"/>
          <w:szCs w:val="20"/>
        </w:rPr>
      </w:pPr>
      <w:r w:rsidRPr="001C3211">
        <w:rPr>
          <w:rFonts w:cstheme="minorHAnsi"/>
          <w:sz w:val="20"/>
          <w:szCs w:val="20"/>
        </w:rPr>
        <w:t xml:space="preserve"> ο βαθμός της βλάβης που υπέστη το θύμα, το είδος, η σοβαρότητα και η φύση του εγκλήματος πχ</w:t>
      </w:r>
      <w:r w:rsidR="00DA105F">
        <w:rPr>
          <w:rFonts w:cstheme="minorHAnsi"/>
          <w:sz w:val="20"/>
          <w:szCs w:val="20"/>
        </w:rPr>
        <w:t xml:space="preserve"> ρατσιστικό </w:t>
      </w:r>
      <w:r w:rsidRPr="001C3211">
        <w:rPr>
          <w:rFonts w:cstheme="minorHAnsi"/>
          <w:sz w:val="20"/>
          <w:szCs w:val="20"/>
        </w:rPr>
        <w:t>έγκλημα,</w:t>
      </w:r>
    </w:p>
    <w:p w14:paraId="57DD0F0E" w14:textId="77777777" w:rsidR="00B61956" w:rsidRPr="001C3211" w:rsidRDefault="00B61956" w:rsidP="000943F3">
      <w:pPr>
        <w:pStyle w:val="a4"/>
        <w:numPr>
          <w:ilvl w:val="2"/>
          <w:numId w:val="6"/>
        </w:numPr>
        <w:spacing w:after="120" w:line="360" w:lineRule="auto"/>
        <w:ind w:left="1800"/>
        <w:jc w:val="both"/>
        <w:rPr>
          <w:rFonts w:cstheme="minorHAnsi"/>
          <w:sz w:val="20"/>
          <w:szCs w:val="20"/>
        </w:rPr>
      </w:pPr>
      <w:r w:rsidRPr="001C3211">
        <w:rPr>
          <w:rFonts w:cstheme="minorHAnsi"/>
          <w:sz w:val="20"/>
          <w:szCs w:val="20"/>
        </w:rPr>
        <w:t>οι περιστάσεις του εγκλήματος.</w:t>
      </w:r>
    </w:p>
    <w:p w14:paraId="56976B78" w14:textId="77777777" w:rsidR="00484B06" w:rsidRPr="001C3211" w:rsidRDefault="00484B06" w:rsidP="000943F3">
      <w:pPr>
        <w:pStyle w:val="a4"/>
        <w:numPr>
          <w:ilvl w:val="0"/>
          <w:numId w:val="6"/>
        </w:numPr>
        <w:spacing w:after="120" w:line="360" w:lineRule="auto"/>
        <w:ind w:left="360"/>
        <w:jc w:val="both"/>
        <w:rPr>
          <w:rFonts w:cstheme="minorHAnsi"/>
          <w:bCs/>
          <w:sz w:val="20"/>
          <w:szCs w:val="20"/>
        </w:rPr>
      </w:pPr>
      <w:r w:rsidRPr="00CF3241">
        <w:rPr>
          <w:rFonts w:cstheme="minorHAnsi"/>
          <w:b/>
          <w:bCs/>
          <w:sz w:val="20"/>
          <w:szCs w:val="20"/>
        </w:rPr>
        <w:t>Δυνατότητα χορήγησης άδειας διαμονής</w:t>
      </w:r>
      <w:r w:rsidRPr="001C3211">
        <w:rPr>
          <w:rFonts w:cstheme="minorHAnsi"/>
          <w:bCs/>
          <w:sz w:val="20"/>
          <w:szCs w:val="20"/>
        </w:rPr>
        <w:t xml:space="preserve">. Ειδικότερα, σε θύματα και μάρτυρες </w:t>
      </w:r>
      <w:proofErr w:type="spellStart"/>
      <w:r w:rsidRPr="001C3211">
        <w:rPr>
          <w:rFonts w:cstheme="minorHAnsi"/>
          <w:bCs/>
          <w:sz w:val="20"/>
          <w:szCs w:val="20"/>
        </w:rPr>
        <w:t>εγκλημάτων</w:t>
      </w:r>
      <w:proofErr w:type="spellEnd"/>
      <w:r w:rsidRPr="001C3211">
        <w:rPr>
          <w:rFonts w:cstheme="minorHAnsi"/>
          <w:bCs/>
          <w:sz w:val="20"/>
          <w:szCs w:val="20"/>
        </w:rPr>
        <w:t xml:space="preserve"> με ρατσιστικ</w:t>
      </w:r>
      <w:r w:rsidR="00F9248D">
        <w:rPr>
          <w:rFonts w:cstheme="minorHAnsi"/>
          <w:bCs/>
          <w:sz w:val="20"/>
          <w:szCs w:val="20"/>
        </w:rPr>
        <w:t>ά</w:t>
      </w:r>
      <w:r w:rsidR="000F1986">
        <w:rPr>
          <w:rFonts w:cstheme="minorHAnsi"/>
          <w:bCs/>
          <w:sz w:val="20"/>
          <w:szCs w:val="20"/>
        </w:rPr>
        <w:t xml:space="preserve"> </w:t>
      </w:r>
      <w:r w:rsidR="00F9248D">
        <w:rPr>
          <w:rFonts w:cstheme="minorHAnsi"/>
          <w:bCs/>
          <w:sz w:val="20"/>
          <w:szCs w:val="20"/>
        </w:rPr>
        <w:t>χαρακτηριστικά</w:t>
      </w:r>
      <w:r w:rsidR="000F1986">
        <w:rPr>
          <w:rFonts w:cstheme="minorHAnsi"/>
          <w:bCs/>
          <w:sz w:val="20"/>
          <w:szCs w:val="20"/>
        </w:rPr>
        <w:t xml:space="preserve"> </w:t>
      </w:r>
      <w:r w:rsidRPr="001C3211">
        <w:rPr>
          <w:rFonts w:cstheme="minorHAnsi"/>
          <w:bCs/>
          <w:sz w:val="20"/>
          <w:szCs w:val="20"/>
        </w:rPr>
        <w:t xml:space="preserve">και </w:t>
      </w:r>
      <w:proofErr w:type="spellStart"/>
      <w:r w:rsidRPr="001C3211">
        <w:rPr>
          <w:rFonts w:cstheme="minorHAnsi"/>
          <w:bCs/>
          <w:sz w:val="20"/>
          <w:szCs w:val="20"/>
        </w:rPr>
        <w:t>ρητορικής</w:t>
      </w:r>
      <w:proofErr w:type="spellEnd"/>
      <w:r w:rsidR="000F1986">
        <w:rPr>
          <w:rFonts w:cstheme="minorHAnsi"/>
          <w:bCs/>
          <w:sz w:val="20"/>
          <w:szCs w:val="20"/>
        </w:rPr>
        <w:t xml:space="preserve"> </w:t>
      </w:r>
      <w:proofErr w:type="spellStart"/>
      <w:r w:rsidRPr="001C3211">
        <w:rPr>
          <w:rFonts w:cstheme="minorHAnsi"/>
          <w:bCs/>
          <w:sz w:val="20"/>
          <w:szCs w:val="20"/>
        </w:rPr>
        <w:t>μίσους</w:t>
      </w:r>
      <w:proofErr w:type="spellEnd"/>
      <w:r w:rsidRPr="001C3211">
        <w:rPr>
          <w:rFonts w:cstheme="minorHAnsi"/>
          <w:bCs/>
          <w:sz w:val="20"/>
          <w:szCs w:val="20"/>
        </w:rPr>
        <w:t xml:space="preserve">, οι οποίοι είναι </w:t>
      </w:r>
      <w:proofErr w:type="spellStart"/>
      <w:r w:rsidRPr="001C3211">
        <w:rPr>
          <w:rFonts w:cstheme="minorHAnsi"/>
          <w:bCs/>
          <w:sz w:val="20"/>
          <w:szCs w:val="20"/>
        </w:rPr>
        <w:t>πολίτες</w:t>
      </w:r>
      <w:proofErr w:type="spellEnd"/>
      <w:r w:rsidR="000F1986">
        <w:rPr>
          <w:rFonts w:cstheme="minorHAnsi"/>
          <w:bCs/>
          <w:sz w:val="20"/>
          <w:szCs w:val="20"/>
        </w:rPr>
        <w:t xml:space="preserve"> </w:t>
      </w:r>
      <w:proofErr w:type="spellStart"/>
      <w:r w:rsidRPr="001C3211">
        <w:rPr>
          <w:rFonts w:cstheme="minorHAnsi"/>
          <w:bCs/>
          <w:sz w:val="20"/>
          <w:szCs w:val="20"/>
        </w:rPr>
        <w:t>τρίτων</w:t>
      </w:r>
      <w:proofErr w:type="spellEnd"/>
      <w:r w:rsidR="000F1986">
        <w:rPr>
          <w:rFonts w:cstheme="minorHAnsi"/>
          <w:bCs/>
          <w:sz w:val="20"/>
          <w:szCs w:val="20"/>
        </w:rPr>
        <w:t xml:space="preserve"> </w:t>
      </w:r>
      <w:proofErr w:type="spellStart"/>
      <w:r w:rsidRPr="001C3211">
        <w:rPr>
          <w:rFonts w:cstheme="minorHAnsi"/>
          <w:bCs/>
          <w:sz w:val="20"/>
          <w:szCs w:val="20"/>
        </w:rPr>
        <w:t>χωρών</w:t>
      </w:r>
      <w:proofErr w:type="spellEnd"/>
      <w:r w:rsidR="000F1986">
        <w:rPr>
          <w:rFonts w:cstheme="minorHAnsi"/>
          <w:bCs/>
          <w:sz w:val="20"/>
          <w:szCs w:val="20"/>
        </w:rPr>
        <w:t xml:space="preserve"> </w:t>
      </w:r>
      <w:proofErr w:type="spellStart"/>
      <w:r w:rsidRPr="001C3211">
        <w:rPr>
          <w:rFonts w:cstheme="minorHAnsi"/>
          <w:bCs/>
          <w:sz w:val="20"/>
          <w:szCs w:val="20"/>
        </w:rPr>
        <w:t>χορηγείται</w:t>
      </w:r>
      <w:proofErr w:type="spellEnd"/>
      <w:r w:rsidRPr="001C3211">
        <w:rPr>
          <w:rFonts w:cstheme="minorHAnsi"/>
          <w:bCs/>
          <w:sz w:val="20"/>
          <w:szCs w:val="20"/>
        </w:rPr>
        <w:t xml:space="preserve">, υπό προϋποθέσεις, </w:t>
      </w:r>
      <w:proofErr w:type="spellStart"/>
      <w:r w:rsidRPr="001C3211">
        <w:rPr>
          <w:rFonts w:cstheme="minorHAnsi"/>
          <w:bCs/>
          <w:sz w:val="20"/>
          <w:szCs w:val="20"/>
        </w:rPr>
        <w:t>άδεια</w:t>
      </w:r>
      <w:proofErr w:type="spellEnd"/>
      <w:r w:rsidR="000F1986">
        <w:rPr>
          <w:rFonts w:cstheme="minorHAnsi"/>
          <w:bCs/>
          <w:sz w:val="20"/>
          <w:szCs w:val="20"/>
        </w:rPr>
        <w:t xml:space="preserve"> </w:t>
      </w:r>
      <w:proofErr w:type="spellStart"/>
      <w:r w:rsidRPr="001C3211">
        <w:rPr>
          <w:rFonts w:cstheme="minorHAnsi"/>
          <w:bCs/>
          <w:sz w:val="20"/>
          <w:szCs w:val="20"/>
        </w:rPr>
        <w:t>διαμονής</w:t>
      </w:r>
      <w:proofErr w:type="spellEnd"/>
      <w:r w:rsidRPr="001C3211">
        <w:rPr>
          <w:rFonts w:cstheme="minorHAnsi"/>
          <w:bCs/>
          <w:sz w:val="20"/>
          <w:szCs w:val="20"/>
        </w:rPr>
        <w:t xml:space="preserve"> για ανθρωπιστικούς </w:t>
      </w:r>
      <w:proofErr w:type="spellStart"/>
      <w:r w:rsidRPr="001C3211">
        <w:rPr>
          <w:rFonts w:cstheme="minorHAnsi"/>
          <w:bCs/>
          <w:sz w:val="20"/>
          <w:szCs w:val="20"/>
        </w:rPr>
        <w:t>λόγους</w:t>
      </w:r>
      <w:proofErr w:type="spellEnd"/>
      <w:r w:rsidRPr="001C3211">
        <w:rPr>
          <w:rFonts w:cstheme="minorHAnsi"/>
          <w:bCs/>
          <w:sz w:val="20"/>
          <w:szCs w:val="20"/>
        </w:rPr>
        <w:t>, από το Τμήμα Αδειών Διαμονής της Δ/</w:t>
      </w:r>
      <w:proofErr w:type="spellStart"/>
      <w:r w:rsidRPr="001C3211">
        <w:rPr>
          <w:rFonts w:cstheme="minorHAnsi"/>
          <w:bCs/>
          <w:sz w:val="20"/>
          <w:szCs w:val="20"/>
        </w:rPr>
        <w:t>νσης</w:t>
      </w:r>
      <w:proofErr w:type="spellEnd"/>
      <w:r w:rsidRPr="001C3211">
        <w:rPr>
          <w:rFonts w:cstheme="minorHAnsi"/>
          <w:bCs/>
          <w:sz w:val="20"/>
          <w:szCs w:val="20"/>
        </w:rPr>
        <w:t xml:space="preserve"> Μεταναστευτικής Πολιτικής του Υπουργείου Μετανάστευσης και Ασύλου, σύμφωνα με τις διατάξεις του άρθρου 19Α 1β, του ν. 4251/2014</w:t>
      </w:r>
      <w:r w:rsidR="006C039C">
        <w:rPr>
          <w:rFonts w:cstheme="minorHAnsi"/>
          <w:bCs/>
          <w:sz w:val="20"/>
          <w:szCs w:val="20"/>
        </w:rPr>
        <w:t>,</w:t>
      </w:r>
      <w:r w:rsidRPr="001C3211">
        <w:rPr>
          <w:rFonts w:cstheme="minorHAnsi"/>
          <w:bCs/>
          <w:sz w:val="20"/>
          <w:szCs w:val="20"/>
        </w:rPr>
        <w:t xml:space="preserve"> όπως ισχύει. Η εν λόγω άδεια διαμονής είναι ετήσιας διάρκειας και ανανεώνεται για δύο έτη κάθε φορά, εφόσον πληρούνται οι ίδιες προϋποθέσεις. Η συνδρομή των </w:t>
      </w:r>
      <w:proofErr w:type="spellStart"/>
      <w:r w:rsidRPr="001C3211">
        <w:rPr>
          <w:rFonts w:cstheme="minorHAnsi"/>
          <w:bCs/>
          <w:sz w:val="20"/>
          <w:szCs w:val="20"/>
        </w:rPr>
        <w:t>προϋποθέσεων</w:t>
      </w:r>
      <w:proofErr w:type="spellEnd"/>
      <w:r w:rsidR="000F1986">
        <w:rPr>
          <w:rFonts w:cstheme="minorHAnsi"/>
          <w:bCs/>
          <w:sz w:val="20"/>
          <w:szCs w:val="20"/>
        </w:rPr>
        <w:t xml:space="preserve"> </w:t>
      </w:r>
      <w:proofErr w:type="spellStart"/>
      <w:r w:rsidRPr="001C3211">
        <w:rPr>
          <w:rFonts w:cstheme="minorHAnsi"/>
          <w:bCs/>
          <w:sz w:val="20"/>
          <w:szCs w:val="20"/>
        </w:rPr>
        <w:t>αυτών</w:t>
      </w:r>
      <w:proofErr w:type="spellEnd"/>
      <w:r w:rsidRPr="001C3211">
        <w:rPr>
          <w:rFonts w:cstheme="minorHAnsi"/>
          <w:bCs/>
          <w:sz w:val="20"/>
          <w:szCs w:val="20"/>
        </w:rPr>
        <w:t xml:space="preserve"> διαπιστώνεται με πράξη του αρμόδιου Εισαγγελέα</w:t>
      </w:r>
      <w:r w:rsidR="00CF580E" w:rsidRPr="001C3211">
        <w:rPr>
          <w:rFonts w:cstheme="minorHAnsi"/>
          <w:bCs/>
          <w:sz w:val="20"/>
          <w:szCs w:val="20"/>
        </w:rPr>
        <w:t xml:space="preserve"> (σχετικές πληροφορίες στ</w:t>
      </w:r>
      <w:r w:rsidR="00926EF6" w:rsidRPr="001C3211">
        <w:rPr>
          <w:rFonts w:cstheme="minorHAnsi"/>
          <w:bCs/>
          <w:sz w:val="20"/>
          <w:szCs w:val="20"/>
        </w:rPr>
        <w:t xml:space="preserve">ην ιστοσελίδα </w:t>
      </w:r>
      <w:r w:rsidR="00CF580E" w:rsidRPr="001C3211">
        <w:rPr>
          <w:rFonts w:cstheme="minorHAnsi"/>
          <w:bCs/>
          <w:sz w:val="20"/>
          <w:szCs w:val="20"/>
        </w:rPr>
        <w:t>του Υπουργείου Μετανάστευσης και Ασύλου: https://migration.gov.gr/en/legal-migration/metanasteusi-stin-ellada/katigories-adeion-diamonis-politon-triton-choron-dikaiologitika%e2%80%8b/)</w:t>
      </w:r>
    </w:p>
    <w:p w14:paraId="0A02BD34" w14:textId="77777777" w:rsidR="00CF580E" w:rsidRPr="001C3211" w:rsidRDefault="00CF580E" w:rsidP="000943F3">
      <w:pPr>
        <w:pStyle w:val="a4"/>
        <w:numPr>
          <w:ilvl w:val="0"/>
          <w:numId w:val="6"/>
        </w:numPr>
        <w:spacing w:after="120" w:line="360" w:lineRule="auto"/>
        <w:ind w:left="360"/>
        <w:jc w:val="both"/>
        <w:rPr>
          <w:rFonts w:cstheme="minorHAnsi"/>
          <w:bCs/>
          <w:sz w:val="20"/>
          <w:szCs w:val="20"/>
        </w:rPr>
      </w:pPr>
      <w:r w:rsidRPr="001C3211">
        <w:rPr>
          <w:rFonts w:cstheme="minorHAnsi"/>
          <w:sz w:val="20"/>
          <w:szCs w:val="20"/>
        </w:rPr>
        <w:lastRenderedPageBreak/>
        <w:t xml:space="preserve">Απαγορεύεται η επιστροφή </w:t>
      </w:r>
      <w:r w:rsidR="00440CA8">
        <w:rPr>
          <w:rFonts w:cstheme="minorHAnsi"/>
          <w:sz w:val="20"/>
          <w:szCs w:val="20"/>
        </w:rPr>
        <w:t xml:space="preserve">αλλοδαπού </w:t>
      </w:r>
      <w:r w:rsidRPr="001C3211">
        <w:rPr>
          <w:rFonts w:cstheme="minorHAnsi"/>
          <w:sz w:val="20"/>
          <w:szCs w:val="20"/>
        </w:rPr>
        <w:t xml:space="preserve">που είναι </w:t>
      </w:r>
      <w:r w:rsidRPr="001C3211">
        <w:rPr>
          <w:rFonts w:cstheme="minorHAnsi"/>
          <w:bCs/>
          <w:sz w:val="20"/>
          <w:szCs w:val="20"/>
        </w:rPr>
        <w:t>θύμα ή μάρτυρας εγκλημάτων με ρατσιστικ</w:t>
      </w:r>
      <w:r w:rsidR="00440CA8">
        <w:rPr>
          <w:rFonts w:cstheme="minorHAnsi"/>
          <w:bCs/>
          <w:sz w:val="20"/>
          <w:szCs w:val="20"/>
        </w:rPr>
        <w:t>ά</w:t>
      </w:r>
      <w:r w:rsidR="00047BB0">
        <w:rPr>
          <w:rFonts w:cstheme="minorHAnsi"/>
          <w:bCs/>
          <w:sz w:val="20"/>
          <w:szCs w:val="20"/>
        </w:rPr>
        <w:t xml:space="preserve"> </w:t>
      </w:r>
      <w:r w:rsidR="00440CA8">
        <w:rPr>
          <w:rFonts w:cstheme="minorHAnsi"/>
          <w:bCs/>
          <w:sz w:val="20"/>
          <w:szCs w:val="20"/>
        </w:rPr>
        <w:t>χαρακτηριστικά</w:t>
      </w:r>
      <w:r w:rsidRPr="001C3211">
        <w:rPr>
          <w:rFonts w:cstheme="minorHAnsi"/>
          <w:sz w:val="20"/>
          <w:szCs w:val="20"/>
        </w:rPr>
        <w:t xml:space="preserve"> και προσέρχεται προς υποβολή καταγγελίας ή αναφορά του περιστατικού στις αρμόδιες αστυνομικές αρχές.</w:t>
      </w:r>
    </w:p>
    <w:p w14:paraId="262128DE" w14:textId="77777777" w:rsidR="00484B06" w:rsidRPr="001C3211" w:rsidRDefault="00484B06" w:rsidP="000943F3">
      <w:pPr>
        <w:pStyle w:val="a4"/>
        <w:numPr>
          <w:ilvl w:val="0"/>
          <w:numId w:val="3"/>
        </w:numPr>
        <w:spacing w:after="120" w:line="360" w:lineRule="auto"/>
        <w:ind w:left="360"/>
        <w:jc w:val="both"/>
        <w:rPr>
          <w:rFonts w:eastAsia="Times New Roman" w:cstheme="minorHAnsi"/>
          <w:b/>
          <w:bCs/>
          <w:sz w:val="20"/>
          <w:szCs w:val="20"/>
          <w:lang w:eastAsia="el-GR"/>
        </w:rPr>
      </w:pPr>
      <w:r w:rsidRPr="001C3211">
        <w:rPr>
          <w:rFonts w:eastAsia="Times New Roman" w:cstheme="minorHAnsi"/>
          <w:b/>
          <w:bCs/>
          <w:sz w:val="20"/>
          <w:szCs w:val="20"/>
          <w:lang w:eastAsia="el-GR"/>
        </w:rPr>
        <w:t xml:space="preserve">Απαγόρευση διακρίσεων σε θύματα εγκληματικών πράξεων: </w:t>
      </w:r>
      <w:r w:rsidRPr="001C3211">
        <w:rPr>
          <w:rFonts w:eastAsia="Times New Roman" w:cstheme="minorHAnsi"/>
          <w:sz w:val="20"/>
          <w:szCs w:val="20"/>
          <w:lang w:eastAsia="el-GR"/>
        </w:rPr>
        <w:t xml:space="preserve">τα θύματα αναγνωρίζονται και αντιμετωπίζονται με σεβασμό, ευαισθησία, εξατομικευμένη, επαγγελματική και χωρίς διακρίσεις προσέγγιση σε κάθε επαφή με τις αρμόδιες υπηρεσίες υποστήριξης θυμάτων ή τις υπηρεσίες </w:t>
      </w:r>
      <w:proofErr w:type="spellStart"/>
      <w:r w:rsidRPr="001C3211">
        <w:rPr>
          <w:rFonts w:eastAsia="Times New Roman" w:cstheme="minorHAnsi"/>
          <w:sz w:val="20"/>
          <w:szCs w:val="20"/>
          <w:lang w:eastAsia="el-GR"/>
        </w:rPr>
        <w:t>αποκαταστατικής</w:t>
      </w:r>
      <w:proofErr w:type="spellEnd"/>
      <w:r w:rsidRPr="001C3211">
        <w:rPr>
          <w:rFonts w:eastAsia="Times New Roman" w:cstheme="minorHAnsi"/>
          <w:sz w:val="20"/>
          <w:szCs w:val="20"/>
          <w:lang w:eastAsia="el-GR"/>
        </w:rPr>
        <w:t xml:space="preserve"> δικαιοσύνης</w:t>
      </w:r>
      <w:r w:rsidRPr="001C3211">
        <w:rPr>
          <w:rFonts w:eastAsia="Times New Roman" w:cstheme="minorHAnsi"/>
          <w:i/>
          <w:sz w:val="20"/>
          <w:szCs w:val="20"/>
          <w:lang w:eastAsia="el-GR"/>
        </w:rPr>
        <w:t xml:space="preserve">. </w:t>
      </w:r>
    </w:p>
    <w:p w14:paraId="6129903B" w14:textId="77777777" w:rsidR="00185246" w:rsidRPr="001C3211" w:rsidRDefault="00185246" w:rsidP="000943F3">
      <w:pPr>
        <w:spacing w:after="120" w:line="360" w:lineRule="auto"/>
        <w:contextualSpacing/>
        <w:jc w:val="both"/>
        <w:rPr>
          <w:rFonts w:eastAsia="Times New Roman" w:cstheme="minorHAnsi"/>
          <w:b/>
          <w:bCs/>
          <w:sz w:val="20"/>
          <w:szCs w:val="20"/>
          <w:lang w:eastAsia="el-GR"/>
        </w:rPr>
      </w:pPr>
    </w:p>
    <w:p w14:paraId="128F217F" w14:textId="77777777" w:rsidR="006D4027" w:rsidRPr="001C3211" w:rsidRDefault="00FA5A5E" w:rsidP="00A60B4D">
      <w:pPr>
        <w:spacing w:after="120" w:line="360" w:lineRule="auto"/>
        <w:contextualSpacing/>
        <w:jc w:val="both"/>
        <w:rPr>
          <w:rFonts w:eastAsia="Times New Roman" w:cstheme="minorHAnsi"/>
          <w:b/>
          <w:bCs/>
          <w:sz w:val="20"/>
          <w:szCs w:val="20"/>
          <w:lang w:eastAsia="el-GR"/>
        </w:rPr>
      </w:pPr>
      <w:r w:rsidRPr="001C3211">
        <w:rPr>
          <w:rFonts w:eastAsia="Times New Roman" w:cstheme="minorHAnsi"/>
          <w:b/>
          <w:bCs/>
          <w:sz w:val="20"/>
          <w:szCs w:val="20"/>
          <w:lang w:eastAsia="el-GR"/>
        </w:rPr>
        <w:t>Δ</w:t>
      </w:r>
      <w:r w:rsidR="00EC269F" w:rsidRPr="001C3211">
        <w:rPr>
          <w:rFonts w:eastAsia="Times New Roman" w:cstheme="minorHAnsi"/>
          <w:b/>
          <w:bCs/>
          <w:sz w:val="20"/>
          <w:szCs w:val="20"/>
          <w:lang w:eastAsia="el-GR"/>
        </w:rPr>
        <w:t>) Τι ακολου</w:t>
      </w:r>
      <w:r w:rsidR="00484B06" w:rsidRPr="001C3211">
        <w:rPr>
          <w:rFonts w:eastAsia="Times New Roman" w:cstheme="minorHAnsi"/>
          <w:b/>
          <w:bCs/>
          <w:sz w:val="20"/>
          <w:szCs w:val="20"/>
          <w:lang w:eastAsia="el-GR"/>
        </w:rPr>
        <w:t>θεί την απόφαση του Δικαστηρίου</w:t>
      </w:r>
    </w:p>
    <w:p w14:paraId="1804B47F" w14:textId="77777777" w:rsidR="00A26590" w:rsidRPr="001C3211" w:rsidRDefault="00A26590" w:rsidP="00A60B4D">
      <w:pPr>
        <w:spacing w:after="120" w:line="360" w:lineRule="auto"/>
        <w:contextualSpacing/>
        <w:jc w:val="both"/>
        <w:rPr>
          <w:rFonts w:eastAsia="Times New Roman" w:cstheme="minorHAnsi"/>
          <w:bCs/>
          <w:sz w:val="20"/>
          <w:szCs w:val="20"/>
          <w:lang w:eastAsia="el-GR"/>
        </w:rPr>
      </w:pPr>
      <w:r w:rsidRPr="001C3211">
        <w:rPr>
          <w:rFonts w:eastAsia="Times New Roman" w:cstheme="minorHAnsi"/>
          <w:bCs/>
          <w:sz w:val="20"/>
          <w:szCs w:val="20"/>
          <w:lang w:eastAsia="el-GR"/>
        </w:rPr>
        <w:t xml:space="preserve">Εάν το δικαστήριο κρίνει ότι πρόκειται για έγκλημα με ρατσιστικά χαρακτηριστικά τότε η ποινή του δράστη αυξάνεται. Δηλαδή, το ρατσιστικό κίνητρο συνιστά επιβαρυντικό παράγοντα </w:t>
      </w:r>
      <w:r w:rsidRPr="001C3211">
        <w:rPr>
          <w:rFonts w:cstheme="minorHAnsi"/>
          <w:sz w:val="20"/>
          <w:szCs w:val="20"/>
        </w:rPr>
        <w:t>κατά την επιμέτρηση της ποινής για τον καθορισμό των κυρώσεων που θα επιβληθούν.</w:t>
      </w:r>
    </w:p>
    <w:p w14:paraId="078D17D3" w14:textId="77777777" w:rsidR="00EC269F" w:rsidRPr="001C3211" w:rsidRDefault="00EC269F" w:rsidP="00A60B4D">
      <w:pPr>
        <w:spacing w:after="120" w:line="360" w:lineRule="auto"/>
        <w:contextualSpacing/>
        <w:jc w:val="both"/>
        <w:rPr>
          <w:rFonts w:eastAsia="Times New Roman" w:cstheme="minorHAnsi"/>
          <w:b/>
          <w:bCs/>
          <w:sz w:val="20"/>
          <w:szCs w:val="20"/>
          <w:lang w:eastAsia="el-GR"/>
        </w:rPr>
      </w:pPr>
    </w:p>
    <w:p w14:paraId="4AD7A928" w14:textId="77777777" w:rsidR="006D4027" w:rsidRPr="001C3211" w:rsidRDefault="00FA5A5E" w:rsidP="00A60B4D">
      <w:pPr>
        <w:spacing w:after="120" w:line="360" w:lineRule="auto"/>
        <w:contextualSpacing/>
        <w:jc w:val="both"/>
        <w:rPr>
          <w:rFonts w:eastAsia="Times New Roman" w:cstheme="minorHAnsi"/>
          <w:b/>
          <w:bCs/>
          <w:sz w:val="20"/>
          <w:szCs w:val="20"/>
          <w:lang w:eastAsia="el-GR"/>
        </w:rPr>
      </w:pPr>
      <w:r w:rsidRPr="001C3211">
        <w:rPr>
          <w:rFonts w:eastAsia="Times New Roman" w:cstheme="minorHAnsi"/>
          <w:b/>
          <w:bCs/>
          <w:sz w:val="20"/>
          <w:szCs w:val="20"/>
          <w:lang w:eastAsia="el-GR"/>
        </w:rPr>
        <w:t>Ε</w:t>
      </w:r>
      <w:r w:rsidR="006D4027" w:rsidRPr="001C3211">
        <w:rPr>
          <w:rFonts w:eastAsia="Times New Roman" w:cstheme="minorHAnsi"/>
          <w:b/>
          <w:bCs/>
          <w:sz w:val="20"/>
          <w:szCs w:val="20"/>
          <w:lang w:eastAsia="el-GR"/>
        </w:rPr>
        <w:t xml:space="preserve">) Ενδεικτικός κατάλογος υπηρεσιών προστασίας και υποστήριξης θυμάτων </w:t>
      </w:r>
      <w:r w:rsidR="00F9248D">
        <w:rPr>
          <w:rFonts w:eastAsia="Times New Roman" w:cstheme="minorHAnsi"/>
          <w:b/>
          <w:bCs/>
          <w:sz w:val="20"/>
          <w:szCs w:val="20"/>
          <w:lang w:eastAsia="el-GR"/>
        </w:rPr>
        <w:t>ρατσιστικού εγκλήματος</w:t>
      </w:r>
    </w:p>
    <w:p w14:paraId="4E814384" w14:textId="24015AD3" w:rsidR="006D4027" w:rsidRPr="00833121" w:rsidRDefault="006D4027" w:rsidP="00833121">
      <w:pPr>
        <w:pStyle w:val="a4"/>
        <w:numPr>
          <w:ilvl w:val="0"/>
          <w:numId w:val="18"/>
        </w:numPr>
        <w:spacing w:after="120" w:line="360" w:lineRule="auto"/>
        <w:ind w:left="426"/>
        <w:jc w:val="both"/>
        <w:rPr>
          <w:rFonts w:cstheme="minorHAnsi"/>
          <w:sz w:val="20"/>
          <w:szCs w:val="20"/>
        </w:rPr>
      </w:pPr>
      <w:r w:rsidRPr="00833121">
        <w:rPr>
          <w:rFonts w:cstheme="minorHAnsi"/>
          <w:sz w:val="20"/>
          <w:szCs w:val="20"/>
        </w:rPr>
        <w:t>Γραφεία αντιμετώπισης ρατσιστικής βίας της ΕΛ</w:t>
      </w:r>
      <w:r w:rsidR="00860EB7" w:rsidRPr="00860EB7">
        <w:rPr>
          <w:rFonts w:cstheme="minorHAnsi"/>
          <w:sz w:val="20"/>
          <w:szCs w:val="20"/>
        </w:rPr>
        <w:t>.</w:t>
      </w:r>
      <w:r w:rsidRPr="00833121">
        <w:rPr>
          <w:rFonts w:cstheme="minorHAnsi"/>
          <w:sz w:val="20"/>
          <w:szCs w:val="20"/>
        </w:rPr>
        <w:t>ΑΣ</w:t>
      </w:r>
      <w:r w:rsidR="00860EB7" w:rsidRPr="00860EB7">
        <w:rPr>
          <w:rFonts w:cstheme="minorHAnsi"/>
          <w:sz w:val="20"/>
          <w:szCs w:val="20"/>
        </w:rPr>
        <w:t>.</w:t>
      </w:r>
      <w:r w:rsidRPr="00833121">
        <w:rPr>
          <w:rFonts w:cstheme="minorHAnsi"/>
          <w:sz w:val="20"/>
          <w:szCs w:val="20"/>
        </w:rPr>
        <w:t>: τηλεφωνική καταγγελία στα τηλέφωνα: 210-64767</w:t>
      </w:r>
      <w:r w:rsidR="001C3211" w:rsidRPr="00833121">
        <w:rPr>
          <w:rFonts w:cstheme="minorHAnsi"/>
          <w:sz w:val="20"/>
          <w:szCs w:val="20"/>
        </w:rPr>
        <w:t>50</w:t>
      </w:r>
      <w:r w:rsidRPr="00833121">
        <w:rPr>
          <w:rFonts w:cstheme="minorHAnsi"/>
          <w:sz w:val="20"/>
          <w:szCs w:val="20"/>
        </w:rPr>
        <w:t xml:space="preserve"> (Αθήνα), 210-4178714 (Πειραιάς), 2310</w:t>
      </w:r>
      <w:r w:rsidR="008E5900" w:rsidRPr="00833121">
        <w:rPr>
          <w:rFonts w:cstheme="minorHAnsi"/>
          <w:sz w:val="20"/>
          <w:szCs w:val="20"/>
        </w:rPr>
        <w:t>-</w:t>
      </w:r>
      <w:r w:rsidRPr="00833121">
        <w:rPr>
          <w:rFonts w:cstheme="minorHAnsi"/>
          <w:sz w:val="20"/>
          <w:szCs w:val="20"/>
        </w:rPr>
        <w:t xml:space="preserve">388436 (Θεσσαλονίκη), αναλυτικός κατάλογος τηλεφώνων πανελλαδικά στην ιστοσελίδα της ΕΛ ΑΣ: </w:t>
      </w:r>
      <w:hyperlink r:id="rId9" w:history="1">
        <w:r w:rsidR="006A41A6" w:rsidRPr="00833121">
          <w:rPr>
            <w:rStyle w:val="-0"/>
            <w:rFonts w:cstheme="minorHAnsi"/>
            <w:sz w:val="20"/>
            <w:szCs w:val="20"/>
            <w:lang w:val="en-US"/>
          </w:rPr>
          <w:t>www</w:t>
        </w:r>
        <w:r w:rsidR="006A41A6" w:rsidRPr="00833121">
          <w:rPr>
            <w:rStyle w:val="-0"/>
            <w:rFonts w:cstheme="minorHAnsi"/>
            <w:sz w:val="20"/>
            <w:szCs w:val="20"/>
          </w:rPr>
          <w:t>.</w:t>
        </w:r>
        <w:proofErr w:type="spellStart"/>
        <w:r w:rsidR="006A41A6" w:rsidRPr="00833121">
          <w:rPr>
            <w:rStyle w:val="-0"/>
            <w:rFonts w:cstheme="minorHAnsi"/>
            <w:sz w:val="20"/>
            <w:szCs w:val="20"/>
            <w:lang w:val="en-US"/>
          </w:rPr>
          <w:t>astynomia</w:t>
        </w:r>
        <w:proofErr w:type="spellEnd"/>
        <w:r w:rsidR="006A41A6" w:rsidRPr="00833121">
          <w:rPr>
            <w:rStyle w:val="-0"/>
            <w:rFonts w:cstheme="minorHAnsi"/>
            <w:sz w:val="20"/>
            <w:szCs w:val="20"/>
          </w:rPr>
          <w:t>.</w:t>
        </w:r>
        <w:r w:rsidR="006A41A6" w:rsidRPr="00833121">
          <w:rPr>
            <w:rStyle w:val="-0"/>
            <w:rFonts w:cstheme="minorHAnsi"/>
            <w:sz w:val="20"/>
            <w:szCs w:val="20"/>
            <w:lang w:val="en-US"/>
          </w:rPr>
          <w:t>gr</w:t>
        </w:r>
      </w:hyperlink>
    </w:p>
    <w:p w14:paraId="5007EC94" w14:textId="77777777" w:rsidR="006D4027" w:rsidRPr="001C3211" w:rsidRDefault="00F27BFD" w:rsidP="000943F3">
      <w:pPr>
        <w:pStyle w:val="a4"/>
        <w:numPr>
          <w:ilvl w:val="0"/>
          <w:numId w:val="5"/>
        </w:numPr>
        <w:spacing w:after="120" w:line="360" w:lineRule="auto"/>
        <w:ind w:left="360"/>
        <w:jc w:val="both"/>
        <w:rPr>
          <w:rFonts w:cstheme="minorHAnsi"/>
          <w:sz w:val="20"/>
          <w:szCs w:val="20"/>
        </w:rPr>
      </w:pPr>
      <w:r w:rsidRPr="001C3211">
        <w:rPr>
          <w:rFonts w:cstheme="minorHAnsi"/>
          <w:sz w:val="20"/>
          <w:szCs w:val="20"/>
        </w:rPr>
        <w:t>Ειδική τηλεφωνική γραμμή καταγγελιών (λειτουργεί όλο το 24ωρο και οι καταγγελίες είναι ανώνυμες): 11414</w:t>
      </w:r>
    </w:p>
    <w:p w14:paraId="5B0BCA7F" w14:textId="4604FDAF" w:rsidR="00B11FD2" w:rsidRPr="001C3211" w:rsidRDefault="006D4027" w:rsidP="00A14CDB">
      <w:pPr>
        <w:pStyle w:val="a4"/>
        <w:numPr>
          <w:ilvl w:val="0"/>
          <w:numId w:val="2"/>
        </w:numPr>
        <w:spacing w:line="360" w:lineRule="auto"/>
        <w:ind w:left="357" w:hanging="357"/>
        <w:jc w:val="both"/>
        <w:rPr>
          <w:rFonts w:cstheme="minorHAnsi"/>
          <w:sz w:val="20"/>
          <w:szCs w:val="20"/>
        </w:rPr>
      </w:pPr>
      <w:r w:rsidRPr="001C3211">
        <w:rPr>
          <w:rFonts w:cstheme="minorHAnsi"/>
          <w:sz w:val="20"/>
          <w:szCs w:val="20"/>
        </w:rPr>
        <w:t xml:space="preserve">Ηλεκτρονική καταγγελία μέσω ειδικής φόρμας (προαιρετική η καταχώριση ονοματεπωνύμου και </w:t>
      </w:r>
      <w:r w:rsidRPr="001C3211">
        <w:rPr>
          <w:rFonts w:cstheme="minorHAnsi"/>
          <w:sz w:val="20"/>
          <w:szCs w:val="20"/>
          <w:lang w:val="en-US"/>
        </w:rPr>
        <w:t>email</w:t>
      </w:r>
      <w:r w:rsidR="00860EB7">
        <w:rPr>
          <w:rFonts w:cstheme="minorHAnsi"/>
          <w:sz w:val="20"/>
          <w:szCs w:val="20"/>
        </w:rPr>
        <w:t>) στην ιστοσελίδα της ΕΛ</w:t>
      </w:r>
      <w:r w:rsidR="00860EB7" w:rsidRPr="00860EB7">
        <w:rPr>
          <w:rFonts w:cstheme="minorHAnsi"/>
          <w:sz w:val="20"/>
          <w:szCs w:val="20"/>
        </w:rPr>
        <w:t>.</w:t>
      </w:r>
      <w:r w:rsidRPr="001C3211">
        <w:rPr>
          <w:rFonts w:cstheme="minorHAnsi"/>
          <w:sz w:val="20"/>
          <w:szCs w:val="20"/>
        </w:rPr>
        <w:t>ΑΣ</w:t>
      </w:r>
      <w:r w:rsidR="00860EB7" w:rsidRPr="00860EB7">
        <w:rPr>
          <w:rFonts w:cstheme="minorHAnsi"/>
          <w:sz w:val="20"/>
          <w:szCs w:val="20"/>
        </w:rPr>
        <w:t>.</w:t>
      </w:r>
      <w:r w:rsidRPr="001C3211">
        <w:rPr>
          <w:rFonts w:cstheme="minorHAnsi"/>
          <w:sz w:val="20"/>
          <w:szCs w:val="20"/>
        </w:rPr>
        <w:t>:</w:t>
      </w:r>
    </w:p>
    <w:p w14:paraId="6E645714" w14:textId="77777777" w:rsidR="00A14CDB" w:rsidRPr="00A14CDB" w:rsidRDefault="00D51619" w:rsidP="00A14CDB">
      <w:pPr>
        <w:pStyle w:val="Web"/>
        <w:spacing w:before="0" w:beforeAutospacing="0" w:after="120" w:afterAutospacing="0" w:line="360" w:lineRule="auto"/>
        <w:ind w:left="360"/>
        <w:contextualSpacing/>
        <w:jc w:val="both"/>
        <w:rPr>
          <w:rFonts w:asciiTheme="minorHAnsi" w:hAnsiTheme="minorHAnsi" w:cstheme="minorHAnsi"/>
          <w:sz w:val="20"/>
          <w:szCs w:val="20"/>
        </w:rPr>
      </w:pPr>
      <w:hyperlink r:id="rId10" w:tgtFrame="_blank" w:history="1">
        <w:r w:rsidR="00A14CDB" w:rsidRPr="00EB64DF">
          <w:rPr>
            <w:rFonts w:ascii="Helvetica" w:hAnsi="Helvetica" w:cs="Helvetica"/>
            <w:color w:val="196AD4"/>
            <w:sz w:val="20"/>
            <w:u w:val="single"/>
          </w:rPr>
          <w:t>http://www.astynomia.gr/index.php?option=ozo_content&amp;&amp;perform=view&amp;id=18224&amp;Itemid=0&amp;lang=EN</w:t>
        </w:r>
      </w:hyperlink>
    </w:p>
    <w:p w14:paraId="1A6D9E84" w14:textId="48850A33" w:rsidR="006A41A6" w:rsidRPr="001C3211" w:rsidRDefault="006D4027" w:rsidP="000943F3">
      <w:pPr>
        <w:pStyle w:val="Web"/>
        <w:numPr>
          <w:ilvl w:val="0"/>
          <w:numId w:val="2"/>
        </w:numPr>
        <w:spacing w:before="0" w:beforeAutospacing="0" w:after="120" w:afterAutospacing="0" w:line="360" w:lineRule="auto"/>
        <w:ind w:left="360"/>
        <w:contextualSpacing/>
        <w:jc w:val="both"/>
        <w:rPr>
          <w:rFonts w:asciiTheme="minorHAnsi" w:hAnsiTheme="minorHAnsi" w:cstheme="minorHAnsi"/>
          <w:sz w:val="20"/>
          <w:szCs w:val="20"/>
        </w:rPr>
      </w:pPr>
      <w:proofErr w:type="spellStart"/>
      <w:r w:rsidRPr="001C3211">
        <w:rPr>
          <w:rFonts w:asciiTheme="minorHAnsi" w:hAnsiTheme="minorHAnsi" w:cstheme="minorHAnsi"/>
          <w:sz w:val="20"/>
          <w:szCs w:val="20"/>
        </w:rPr>
        <w:t>Ειδικοί</w:t>
      </w:r>
      <w:proofErr w:type="spellEnd"/>
      <w:r w:rsidR="000F1986">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Εισαγγελείς</w:t>
      </w:r>
      <w:proofErr w:type="spellEnd"/>
      <w:r w:rsidRPr="001C3211">
        <w:rPr>
          <w:rFonts w:asciiTheme="minorHAnsi" w:hAnsiTheme="minorHAnsi" w:cstheme="minorHAnsi"/>
          <w:sz w:val="20"/>
          <w:szCs w:val="20"/>
        </w:rPr>
        <w:t xml:space="preserve"> για το </w:t>
      </w:r>
      <w:proofErr w:type="spellStart"/>
      <w:r w:rsidRPr="001C3211">
        <w:rPr>
          <w:rFonts w:asciiTheme="minorHAnsi" w:hAnsiTheme="minorHAnsi" w:cstheme="minorHAnsi"/>
          <w:sz w:val="20"/>
          <w:szCs w:val="20"/>
        </w:rPr>
        <w:t>έγκλημα</w:t>
      </w:r>
      <w:proofErr w:type="spellEnd"/>
      <w:r w:rsidRPr="001C3211">
        <w:rPr>
          <w:rFonts w:asciiTheme="minorHAnsi" w:hAnsiTheme="minorHAnsi" w:cstheme="minorHAnsi"/>
          <w:sz w:val="20"/>
          <w:szCs w:val="20"/>
        </w:rPr>
        <w:t xml:space="preserve"> με </w:t>
      </w:r>
      <w:proofErr w:type="spellStart"/>
      <w:r w:rsidRPr="001C3211">
        <w:rPr>
          <w:rFonts w:asciiTheme="minorHAnsi" w:hAnsiTheme="minorHAnsi" w:cstheme="minorHAnsi"/>
          <w:sz w:val="20"/>
          <w:szCs w:val="20"/>
        </w:rPr>
        <w:t>ρατσιστικά</w:t>
      </w:r>
      <w:proofErr w:type="spellEnd"/>
      <w:r w:rsidR="000F1986">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χαρακτηριστικά</w:t>
      </w:r>
      <w:proofErr w:type="spellEnd"/>
      <w:r w:rsidRPr="001C3211">
        <w:rPr>
          <w:rFonts w:asciiTheme="minorHAnsi" w:hAnsiTheme="minorHAnsi" w:cstheme="minorHAnsi"/>
          <w:sz w:val="20"/>
          <w:szCs w:val="20"/>
        </w:rPr>
        <w:t xml:space="preserve"> υπάρχουν σε Εισαγγελίες της Ελλάδας</w:t>
      </w:r>
      <w:r w:rsidR="00860EB7" w:rsidRPr="00860EB7">
        <w:rPr>
          <w:rFonts w:asciiTheme="minorHAnsi" w:hAnsiTheme="minorHAnsi" w:cstheme="minorHAnsi"/>
          <w:sz w:val="20"/>
          <w:szCs w:val="20"/>
        </w:rPr>
        <w:t xml:space="preserve"> </w:t>
      </w:r>
      <w:r w:rsidRPr="001C3211">
        <w:rPr>
          <w:rFonts w:asciiTheme="minorHAnsi" w:hAnsiTheme="minorHAnsi" w:cstheme="minorHAnsi"/>
          <w:sz w:val="20"/>
          <w:szCs w:val="20"/>
        </w:rPr>
        <w:t>[Αγρίνιο, Αθήνα,</w:t>
      </w:r>
      <w:r w:rsidR="000F1986">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Αλεξανδρούπολη</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Βέροια</w:t>
      </w:r>
      <w:proofErr w:type="spellEnd"/>
      <w:r w:rsidRPr="001C3211">
        <w:rPr>
          <w:rFonts w:asciiTheme="minorHAnsi" w:hAnsiTheme="minorHAnsi" w:cstheme="minorHAnsi"/>
          <w:sz w:val="20"/>
          <w:szCs w:val="20"/>
        </w:rPr>
        <w:t xml:space="preserve">, Ηράκλειο, </w:t>
      </w:r>
      <w:proofErr w:type="spellStart"/>
      <w:r w:rsidRPr="001C3211">
        <w:rPr>
          <w:rFonts w:asciiTheme="minorHAnsi" w:hAnsiTheme="minorHAnsi" w:cstheme="minorHAnsi"/>
          <w:sz w:val="20"/>
          <w:szCs w:val="20"/>
        </w:rPr>
        <w:t>Θεσσαλονίκη</w:t>
      </w:r>
      <w:proofErr w:type="spellEnd"/>
      <w:r w:rsidRPr="001C3211">
        <w:rPr>
          <w:rFonts w:asciiTheme="minorHAnsi" w:hAnsiTheme="minorHAnsi" w:cstheme="minorHAnsi"/>
          <w:sz w:val="20"/>
          <w:szCs w:val="20"/>
        </w:rPr>
        <w:t xml:space="preserve">, Ιωάννινα, </w:t>
      </w:r>
      <w:proofErr w:type="spellStart"/>
      <w:r w:rsidRPr="001C3211">
        <w:rPr>
          <w:rFonts w:asciiTheme="minorHAnsi" w:hAnsiTheme="minorHAnsi" w:cstheme="minorHAnsi"/>
          <w:sz w:val="20"/>
          <w:szCs w:val="20"/>
        </w:rPr>
        <w:t>Καλαμάτα</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Κέρκυρα</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Κομοτηνή</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Ροδόπη</w:t>
      </w:r>
      <w:proofErr w:type="spellEnd"/>
      <w:r w:rsidRPr="001C3211">
        <w:rPr>
          <w:rFonts w:asciiTheme="minorHAnsi" w:hAnsiTheme="minorHAnsi" w:cstheme="minorHAnsi"/>
          <w:sz w:val="20"/>
          <w:szCs w:val="20"/>
        </w:rPr>
        <w:t xml:space="preserve">), Κόρινθο, Κω, </w:t>
      </w:r>
      <w:proofErr w:type="spellStart"/>
      <w:r w:rsidRPr="001C3211">
        <w:rPr>
          <w:rFonts w:asciiTheme="minorHAnsi" w:hAnsiTheme="minorHAnsi" w:cstheme="minorHAnsi"/>
          <w:sz w:val="20"/>
          <w:szCs w:val="20"/>
        </w:rPr>
        <w:t>Λάρισα</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Μυτιλήνη</w:t>
      </w:r>
      <w:proofErr w:type="spellEnd"/>
      <w:r w:rsidRPr="001C3211">
        <w:rPr>
          <w:rFonts w:asciiTheme="minorHAnsi" w:hAnsiTheme="minorHAnsi" w:cstheme="minorHAnsi"/>
          <w:sz w:val="20"/>
          <w:szCs w:val="20"/>
        </w:rPr>
        <w:t xml:space="preserve">, Ναύπλιο, </w:t>
      </w:r>
      <w:proofErr w:type="spellStart"/>
      <w:r w:rsidRPr="001C3211">
        <w:rPr>
          <w:rFonts w:asciiTheme="minorHAnsi" w:hAnsiTheme="minorHAnsi" w:cstheme="minorHAnsi"/>
          <w:sz w:val="20"/>
          <w:szCs w:val="20"/>
        </w:rPr>
        <w:t>Ξάνθη</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Ορεστιάδα</w:t>
      </w:r>
      <w:proofErr w:type="spellEnd"/>
      <w:r w:rsidRPr="001C3211">
        <w:rPr>
          <w:rFonts w:asciiTheme="minorHAnsi" w:hAnsiTheme="minorHAnsi" w:cstheme="minorHAnsi"/>
          <w:sz w:val="20"/>
          <w:szCs w:val="20"/>
        </w:rPr>
        <w:t xml:space="preserve">, Πάτρα, Πειραιά, </w:t>
      </w:r>
      <w:proofErr w:type="spellStart"/>
      <w:r w:rsidRPr="001C3211">
        <w:rPr>
          <w:rFonts w:asciiTheme="minorHAnsi" w:hAnsiTheme="minorHAnsi" w:cstheme="minorHAnsi"/>
          <w:sz w:val="20"/>
          <w:szCs w:val="20"/>
        </w:rPr>
        <w:t>Ρόδο</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Σάμο</w:t>
      </w:r>
      <w:proofErr w:type="spellEnd"/>
      <w:r w:rsidRPr="001C3211">
        <w:rPr>
          <w:rFonts w:asciiTheme="minorHAnsi" w:hAnsiTheme="minorHAnsi" w:cstheme="minorHAnsi"/>
          <w:sz w:val="20"/>
          <w:szCs w:val="20"/>
        </w:rPr>
        <w:t xml:space="preserve">, </w:t>
      </w:r>
      <w:proofErr w:type="spellStart"/>
      <w:r w:rsidRPr="001C3211">
        <w:rPr>
          <w:rFonts w:asciiTheme="minorHAnsi" w:hAnsiTheme="minorHAnsi" w:cstheme="minorHAnsi"/>
          <w:sz w:val="20"/>
          <w:szCs w:val="20"/>
        </w:rPr>
        <w:t>Χαλκίδα</w:t>
      </w:r>
      <w:proofErr w:type="spellEnd"/>
      <w:r w:rsidRPr="001C3211">
        <w:rPr>
          <w:rFonts w:asciiTheme="minorHAnsi" w:hAnsiTheme="minorHAnsi" w:cstheme="minorHAnsi"/>
          <w:sz w:val="20"/>
          <w:szCs w:val="20"/>
        </w:rPr>
        <w:t xml:space="preserve">, Χανιά, </w:t>
      </w:r>
      <w:proofErr w:type="spellStart"/>
      <w:r w:rsidRPr="001C3211">
        <w:rPr>
          <w:rFonts w:asciiTheme="minorHAnsi" w:hAnsiTheme="minorHAnsi" w:cstheme="minorHAnsi"/>
          <w:sz w:val="20"/>
          <w:szCs w:val="20"/>
        </w:rPr>
        <w:t>Χίο</w:t>
      </w:r>
      <w:proofErr w:type="spellEnd"/>
      <w:r w:rsidRPr="001C3211">
        <w:rPr>
          <w:rFonts w:asciiTheme="minorHAnsi" w:hAnsiTheme="minorHAnsi" w:cstheme="minorHAnsi"/>
          <w:sz w:val="20"/>
          <w:szCs w:val="20"/>
        </w:rPr>
        <w:t>]</w:t>
      </w:r>
    </w:p>
    <w:p w14:paraId="7A66F85B" w14:textId="77777777" w:rsidR="00A60B4D" w:rsidRPr="001C3211" w:rsidRDefault="00F27BFD" w:rsidP="000943F3">
      <w:pPr>
        <w:pStyle w:val="Web"/>
        <w:numPr>
          <w:ilvl w:val="0"/>
          <w:numId w:val="2"/>
        </w:numPr>
        <w:spacing w:before="0" w:beforeAutospacing="0" w:after="120" w:afterAutospacing="0" w:line="360" w:lineRule="auto"/>
        <w:ind w:left="360"/>
        <w:contextualSpacing/>
        <w:jc w:val="both"/>
        <w:rPr>
          <w:rFonts w:asciiTheme="minorHAnsi" w:hAnsiTheme="minorHAnsi" w:cstheme="minorHAnsi"/>
          <w:sz w:val="20"/>
          <w:szCs w:val="20"/>
        </w:rPr>
      </w:pPr>
      <w:r w:rsidRPr="001C3211">
        <w:rPr>
          <w:rFonts w:asciiTheme="minorHAnsi" w:hAnsiTheme="minorHAnsi" w:cstheme="minorHAnsi"/>
          <w:sz w:val="20"/>
          <w:szCs w:val="20"/>
        </w:rPr>
        <w:t xml:space="preserve">Ελληνική Αρχή Αποζημίωσης Θυμάτων Εγκληματικών Πράξεων (Υπουργείο Δικαιοσύνης, </w:t>
      </w:r>
      <w:proofErr w:type="spellStart"/>
      <w:r w:rsidRPr="001C3211">
        <w:rPr>
          <w:rFonts w:asciiTheme="minorHAnsi" w:hAnsiTheme="minorHAnsi" w:cstheme="minorHAnsi"/>
          <w:sz w:val="20"/>
          <w:szCs w:val="20"/>
        </w:rPr>
        <w:t>τηλ</w:t>
      </w:r>
      <w:proofErr w:type="spellEnd"/>
      <w:r w:rsidRPr="001C3211">
        <w:rPr>
          <w:rFonts w:asciiTheme="minorHAnsi" w:hAnsiTheme="minorHAnsi" w:cstheme="minorHAnsi"/>
          <w:sz w:val="20"/>
          <w:szCs w:val="20"/>
        </w:rPr>
        <w:t>. 213</w:t>
      </w:r>
      <w:r w:rsidR="008E5900">
        <w:rPr>
          <w:rFonts w:asciiTheme="minorHAnsi" w:hAnsiTheme="minorHAnsi" w:cstheme="minorHAnsi"/>
          <w:sz w:val="20"/>
          <w:szCs w:val="20"/>
        </w:rPr>
        <w:t>-</w:t>
      </w:r>
      <w:r w:rsidRPr="001C3211">
        <w:rPr>
          <w:rFonts w:asciiTheme="minorHAnsi" w:hAnsiTheme="minorHAnsi" w:cstheme="minorHAnsi"/>
          <w:sz w:val="20"/>
          <w:szCs w:val="20"/>
        </w:rPr>
        <w:t>130 7000)</w:t>
      </w:r>
      <w:r w:rsidR="006A41A6" w:rsidRPr="001C3211">
        <w:rPr>
          <w:rFonts w:asciiTheme="minorHAnsi" w:hAnsiTheme="minorHAnsi" w:cstheme="minorHAnsi"/>
          <w:sz w:val="20"/>
          <w:szCs w:val="20"/>
        </w:rPr>
        <w:t>.</w:t>
      </w:r>
    </w:p>
    <w:p w14:paraId="5B52A30F" w14:textId="77777777" w:rsidR="00A60B4D" w:rsidRPr="001C3211" w:rsidRDefault="00A60B4D" w:rsidP="000943F3">
      <w:pPr>
        <w:pStyle w:val="Web"/>
        <w:numPr>
          <w:ilvl w:val="0"/>
          <w:numId w:val="2"/>
        </w:numPr>
        <w:spacing w:before="0" w:beforeAutospacing="0" w:after="120" w:afterAutospacing="0" w:line="360" w:lineRule="auto"/>
        <w:ind w:left="360"/>
        <w:contextualSpacing/>
        <w:jc w:val="both"/>
        <w:rPr>
          <w:rFonts w:asciiTheme="minorHAnsi" w:hAnsiTheme="minorHAnsi" w:cstheme="minorHAnsi"/>
          <w:sz w:val="20"/>
          <w:szCs w:val="20"/>
        </w:rPr>
      </w:pPr>
      <w:r w:rsidRPr="001C3211">
        <w:rPr>
          <w:rFonts w:asciiTheme="minorHAnsi" w:hAnsiTheme="minorHAnsi" w:cstheme="minorHAnsi"/>
          <w:sz w:val="20"/>
          <w:szCs w:val="20"/>
        </w:rPr>
        <w:t xml:space="preserve">Συνήγορος του </w:t>
      </w:r>
      <w:r w:rsidR="00F9248D">
        <w:rPr>
          <w:rFonts w:asciiTheme="minorHAnsi" w:hAnsiTheme="minorHAnsi" w:cstheme="minorHAnsi"/>
          <w:sz w:val="20"/>
          <w:szCs w:val="20"/>
        </w:rPr>
        <w:t>Π</w:t>
      </w:r>
      <w:r w:rsidRPr="001C3211">
        <w:rPr>
          <w:rFonts w:asciiTheme="minorHAnsi" w:hAnsiTheme="minorHAnsi" w:cstheme="minorHAnsi"/>
          <w:sz w:val="20"/>
          <w:szCs w:val="20"/>
        </w:rPr>
        <w:t>ολίτη: τηλεφωνική επικοινωνία στο τηλέφωνο 213</w:t>
      </w:r>
      <w:r w:rsidR="008E5900">
        <w:rPr>
          <w:rFonts w:asciiTheme="minorHAnsi" w:hAnsiTheme="minorHAnsi" w:cstheme="minorHAnsi"/>
          <w:sz w:val="20"/>
          <w:szCs w:val="20"/>
        </w:rPr>
        <w:t>-</w:t>
      </w:r>
      <w:r w:rsidRPr="001C3211">
        <w:rPr>
          <w:rFonts w:asciiTheme="minorHAnsi" w:hAnsiTheme="minorHAnsi" w:cstheme="minorHAnsi"/>
          <w:sz w:val="20"/>
          <w:szCs w:val="20"/>
        </w:rPr>
        <w:t xml:space="preserve">1306600 και ηλεκτρονική υποβολή αναφοράς στην ιστοσελίδα του Συνηγόρου του πολίτη </w:t>
      </w:r>
      <w:hyperlink r:id="rId11" w:history="1">
        <w:r w:rsidRPr="001C3211">
          <w:rPr>
            <w:rStyle w:val="-0"/>
            <w:rFonts w:asciiTheme="minorHAnsi" w:hAnsiTheme="minorHAnsi" w:cstheme="minorHAnsi"/>
            <w:sz w:val="20"/>
            <w:szCs w:val="20"/>
          </w:rPr>
          <w:t>www.synigoros.gr</w:t>
        </w:r>
      </w:hyperlink>
    </w:p>
    <w:p w14:paraId="0C4654CA" w14:textId="77777777" w:rsidR="00484B06" w:rsidRPr="001C3211" w:rsidRDefault="00484B06" w:rsidP="000943F3">
      <w:pPr>
        <w:pStyle w:val="a4"/>
        <w:numPr>
          <w:ilvl w:val="0"/>
          <w:numId w:val="2"/>
        </w:numPr>
        <w:spacing w:after="120" w:line="360" w:lineRule="auto"/>
        <w:ind w:left="360"/>
        <w:jc w:val="both"/>
        <w:rPr>
          <w:rFonts w:cstheme="minorHAnsi"/>
          <w:sz w:val="20"/>
          <w:szCs w:val="20"/>
        </w:rPr>
      </w:pPr>
      <w:r w:rsidRPr="001C3211">
        <w:rPr>
          <w:rFonts w:cstheme="minorHAnsi"/>
          <w:sz w:val="20"/>
          <w:szCs w:val="20"/>
        </w:rPr>
        <w:t>Υπουργείο Μετανάστευσης και Ασύλου</w:t>
      </w:r>
      <w:r w:rsidR="00C61125" w:rsidRPr="00C61125">
        <w:rPr>
          <w:rFonts w:cstheme="minorHAnsi"/>
          <w:sz w:val="20"/>
          <w:szCs w:val="20"/>
        </w:rPr>
        <w:t xml:space="preserve">, </w:t>
      </w:r>
      <w:hyperlink r:id="rId12" w:history="1">
        <w:r w:rsidR="000F1986" w:rsidRPr="000F1986">
          <w:rPr>
            <w:rStyle w:val="-0"/>
            <w:rFonts w:ascii="Calibri" w:hAnsi="Calibri" w:cs="Calibri"/>
            <w:sz w:val="20"/>
            <w:szCs w:val="20"/>
            <w:shd w:val="clear" w:color="auto" w:fill="FFFFFF"/>
          </w:rPr>
          <w:t>dmsecretariat@migration.gov.g</w:t>
        </w:r>
        <w:r w:rsidR="000F1986" w:rsidRPr="000F1986">
          <w:rPr>
            <w:rStyle w:val="-0"/>
            <w:rFonts w:ascii="Calibri" w:hAnsi="Calibri" w:cs="Calibri"/>
            <w:sz w:val="20"/>
            <w:szCs w:val="20"/>
            <w:shd w:val="clear" w:color="auto" w:fill="FFFFFF"/>
            <w:lang w:val="en-US"/>
          </w:rPr>
          <w:t>r</w:t>
        </w:r>
      </w:hyperlink>
      <w:r w:rsidR="000F1986" w:rsidRPr="000F1986">
        <w:rPr>
          <w:rFonts w:ascii="Calibri" w:hAnsi="Calibri" w:cs="Calibri"/>
          <w:color w:val="000000"/>
          <w:sz w:val="17"/>
          <w:szCs w:val="17"/>
          <w:shd w:val="clear" w:color="auto" w:fill="FFFFFF"/>
        </w:rPr>
        <w:t xml:space="preserve"> </w:t>
      </w:r>
    </w:p>
    <w:p w14:paraId="012F70CD" w14:textId="77777777" w:rsidR="006D4027" w:rsidRDefault="006D4027" w:rsidP="000943F3">
      <w:pPr>
        <w:pStyle w:val="a4"/>
        <w:numPr>
          <w:ilvl w:val="0"/>
          <w:numId w:val="2"/>
        </w:numPr>
        <w:spacing w:after="120" w:line="360" w:lineRule="auto"/>
        <w:ind w:left="360"/>
        <w:jc w:val="both"/>
        <w:rPr>
          <w:rFonts w:cstheme="minorHAnsi"/>
          <w:sz w:val="20"/>
          <w:szCs w:val="20"/>
        </w:rPr>
      </w:pPr>
      <w:r w:rsidRPr="001C3211">
        <w:rPr>
          <w:rFonts w:cstheme="minorHAnsi"/>
          <w:sz w:val="20"/>
          <w:szCs w:val="20"/>
        </w:rPr>
        <w:t xml:space="preserve">Δίκτυο </w:t>
      </w:r>
      <w:r w:rsidR="00F9248D">
        <w:rPr>
          <w:rFonts w:cstheme="minorHAnsi"/>
          <w:sz w:val="20"/>
          <w:szCs w:val="20"/>
        </w:rPr>
        <w:t>Κ</w:t>
      </w:r>
      <w:r w:rsidRPr="001C3211">
        <w:rPr>
          <w:rFonts w:cstheme="minorHAnsi"/>
          <w:sz w:val="20"/>
          <w:szCs w:val="20"/>
        </w:rPr>
        <w:t xml:space="preserve">αταγραφής </w:t>
      </w:r>
      <w:r w:rsidR="00F9248D">
        <w:rPr>
          <w:rFonts w:cstheme="minorHAnsi"/>
          <w:sz w:val="20"/>
          <w:szCs w:val="20"/>
        </w:rPr>
        <w:t>Π</w:t>
      </w:r>
      <w:r w:rsidRPr="001C3211">
        <w:rPr>
          <w:rFonts w:cstheme="minorHAnsi"/>
          <w:sz w:val="20"/>
          <w:szCs w:val="20"/>
        </w:rPr>
        <w:t xml:space="preserve">εριστατικών </w:t>
      </w:r>
      <w:r w:rsidR="00F9248D">
        <w:rPr>
          <w:rFonts w:cstheme="minorHAnsi"/>
          <w:sz w:val="20"/>
          <w:szCs w:val="20"/>
        </w:rPr>
        <w:t>Ρ</w:t>
      </w:r>
      <w:r w:rsidRPr="001C3211">
        <w:rPr>
          <w:rFonts w:cstheme="minorHAnsi"/>
          <w:sz w:val="20"/>
          <w:szCs w:val="20"/>
        </w:rPr>
        <w:t xml:space="preserve">ατσιστικής </w:t>
      </w:r>
      <w:r w:rsidR="00F9248D">
        <w:rPr>
          <w:rFonts w:cstheme="minorHAnsi"/>
          <w:sz w:val="20"/>
          <w:szCs w:val="20"/>
        </w:rPr>
        <w:t>Β</w:t>
      </w:r>
      <w:r w:rsidRPr="001C3211">
        <w:rPr>
          <w:rFonts w:cstheme="minorHAnsi"/>
          <w:sz w:val="20"/>
          <w:szCs w:val="20"/>
        </w:rPr>
        <w:t xml:space="preserve">ίας: τηλεφωνική </w:t>
      </w:r>
      <w:r w:rsidR="00F9248D">
        <w:rPr>
          <w:rFonts w:cstheme="minorHAnsi"/>
          <w:sz w:val="20"/>
          <w:szCs w:val="20"/>
        </w:rPr>
        <w:t>επικοινωνία</w:t>
      </w:r>
      <w:r w:rsidR="00047BB0">
        <w:rPr>
          <w:rFonts w:cstheme="minorHAnsi"/>
          <w:sz w:val="20"/>
          <w:szCs w:val="20"/>
        </w:rPr>
        <w:t xml:space="preserve"> </w:t>
      </w:r>
      <w:r w:rsidRPr="001C3211">
        <w:rPr>
          <w:rFonts w:cstheme="minorHAnsi"/>
          <w:sz w:val="20"/>
          <w:szCs w:val="20"/>
        </w:rPr>
        <w:t>στο τηλέφωνο 210</w:t>
      </w:r>
      <w:r w:rsidR="008E5900">
        <w:rPr>
          <w:rFonts w:cstheme="minorHAnsi"/>
          <w:sz w:val="20"/>
          <w:szCs w:val="20"/>
        </w:rPr>
        <w:t>-</w:t>
      </w:r>
      <w:r w:rsidRPr="001C3211">
        <w:rPr>
          <w:rFonts w:cstheme="minorHAnsi"/>
          <w:sz w:val="20"/>
          <w:szCs w:val="20"/>
        </w:rPr>
        <w:t xml:space="preserve">7233216 και ηλεκτρονικά στο </w:t>
      </w:r>
      <w:r w:rsidRPr="001C3211">
        <w:rPr>
          <w:rFonts w:cstheme="minorHAnsi"/>
          <w:sz w:val="20"/>
          <w:szCs w:val="20"/>
          <w:lang w:val="en-US"/>
        </w:rPr>
        <w:t>email</w:t>
      </w:r>
      <w:r w:rsidRPr="001C3211">
        <w:rPr>
          <w:rFonts w:cstheme="minorHAnsi"/>
          <w:sz w:val="20"/>
          <w:szCs w:val="20"/>
        </w:rPr>
        <w:t xml:space="preserve">: </w:t>
      </w:r>
      <w:hyperlink r:id="rId13" w:history="1">
        <w:r w:rsidRPr="001C3211">
          <w:rPr>
            <w:rStyle w:val="-0"/>
            <w:rFonts w:cstheme="minorHAnsi"/>
            <w:sz w:val="20"/>
            <w:szCs w:val="20"/>
          </w:rPr>
          <w:t>racistviolence@nchr.gr</w:t>
        </w:r>
      </w:hyperlink>
      <w:r w:rsidR="0017616B" w:rsidRPr="001C3211">
        <w:rPr>
          <w:rFonts w:cstheme="minorHAnsi"/>
          <w:sz w:val="20"/>
          <w:szCs w:val="20"/>
        </w:rPr>
        <w:t>. Η καταγραφή του περιστατικού είναι ανώνυμη.</w:t>
      </w:r>
    </w:p>
    <w:p w14:paraId="14070A6B" w14:textId="77777777" w:rsidR="00622931" w:rsidRPr="00622931" w:rsidRDefault="00F9248D" w:rsidP="00622931">
      <w:pPr>
        <w:spacing w:after="120" w:line="360" w:lineRule="auto"/>
        <w:ind w:left="360"/>
        <w:jc w:val="both"/>
        <w:rPr>
          <w:rFonts w:cstheme="minorHAnsi"/>
          <w:color w:val="000000" w:themeColor="text1"/>
          <w:sz w:val="20"/>
          <w:szCs w:val="20"/>
        </w:rPr>
      </w:pPr>
      <w:r>
        <w:rPr>
          <w:rFonts w:cstheme="minorHAnsi"/>
          <w:sz w:val="20"/>
          <w:szCs w:val="20"/>
        </w:rPr>
        <w:t>Α</w:t>
      </w:r>
      <w:r w:rsidR="00622931" w:rsidRPr="00622931">
        <w:rPr>
          <w:rFonts w:cstheme="minorHAnsi"/>
          <w:sz w:val="20"/>
          <w:szCs w:val="20"/>
        </w:rPr>
        <w:t xml:space="preserve">ναλυτικός κατάλογος οργανώσεων στην ιστοσελίδα του Δικτύου </w:t>
      </w:r>
      <w:r w:rsidR="008E5900" w:rsidRPr="00622931">
        <w:rPr>
          <w:rFonts w:cstheme="minorHAnsi"/>
          <w:sz w:val="20"/>
          <w:szCs w:val="20"/>
        </w:rPr>
        <w:t>Καταγραφής Περιστατικών Ρατσιστικής Βίας</w:t>
      </w:r>
      <w:r w:rsidR="00622931" w:rsidRPr="00622931">
        <w:rPr>
          <w:rFonts w:cstheme="minorHAnsi"/>
          <w:sz w:val="20"/>
          <w:szCs w:val="20"/>
          <w:lang w:val="en-US"/>
        </w:rPr>
        <w:t>www</w:t>
      </w:r>
      <w:r w:rsidR="00622931" w:rsidRPr="00622931">
        <w:rPr>
          <w:rFonts w:cstheme="minorHAnsi"/>
          <w:sz w:val="20"/>
          <w:szCs w:val="20"/>
        </w:rPr>
        <w:t xml:space="preserve">. </w:t>
      </w:r>
      <w:hyperlink r:id="rId14" w:history="1">
        <w:r w:rsidR="00622931" w:rsidRPr="00622931">
          <w:rPr>
            <w:rStyle w:val="-0"/>
            <w:rFonts w:cstheme="minorHAnsi"/>
            <w:sz w:val="20"/>
            <w:szCs w:val="20"/>
          </w:rPr>
          <w:t>http://rvrn.org</w:t>
        </w:r>
      </w:hyperlink>
    </w:p>
    <w:p w14:paraId="6D276936" w14:textId="77777777" w:rsidR="00202EE5" w:rsidRPr="001C3211" w:rsidRDefault="00202EE5" w:rsidP="000943F3">
      <w:pPr>
        <w:pStyle w:val="a4"/>
        <w:numPr>
          <w:ilvl w:val="0"/>
          <w:numId w:val="2"/>
        </w:numPr>
        <w:spacing w:after="120" w:line="360" w:lineRule="auto"/>
        <w:ind w:left="360"/>
        <w:jc w:val="both"/>
        <w:rPr>
          <w:rFonts w:cstheme="minorHAnsi"/>
          <w:sz w:val="20"/>
          <w:szCs w:val="20"/>
        </w:rPr>
      </w:pPr>
      <w:r w:rsidRPr="001C3211">
        <w:rPr>
          <w:rFonts w:cstheme="minorHAnsi"/>
          <w:sz w:val="20"/>
          <w:szCs w:val="20"/>
        </w:rPr>
        <w:lastRenderedPageBreak/>
        <w:t>Τηλεφωνική γραμμή ψυχοκοινωνικής στήριξης από το υπουργείο Υγείας και το ΕΚΠΑ</w:t>
      </w:r>
      <w:r w:rsidR="0044663A" w:rsidRPr="001C3211">
        <w:rPr>
          <w:rFonts w:cstheme="minorHAnsi"/>
          <w:sz w:val="20"/>
          <w:szCs w:val="20"/>
        </w:rPr>
        <w:t xml:space="preserve"> τηλέφωνο 10306</w:t>
      </w:r>
      <w:r w:rsidR="006A41A6" w:rsidRPr="001C3211">
        <w:rPr>
          <w:rFonts w:cstheme="minorHAnsi"/>
          <w:sz w:val="20"/>
          <w:szCs w:val="20"/>
        </w:rPr>
        <w:t>.</w:t>
      </w:r>
    </w:p>
    <w:p w14:paraId="1BFC26C1" w14:textId="77777777" w:rsidR="00EC269F" w:rsidRPr="001C3211" w:rsidRDefault="00EC269F" w:rsidP="00A60B4D">
      <w:pPr>
        <w:pStyle w:val="a4"/>
        <w:spacing w:after="120" w:line="360" w:lineRule="auto"/>
        <w:ind w:left="0"/>
        <w:jc w:val="both"/>
        <w:rPr>
          <w:rFonts w:cstheme="minorHAnsi"/>
          <w:color w:val="000000" w:themeColor="text1"/>
          <w:sz w:val="20"/>
          <w:szCs w:val="20"/>
        </w:rPr>
      </w:pPr>
    </w:p>
    <w:p w14:paraId="33678C29" w14:textId="77777777" w:rsidR="00924058" w:rsidRPr="001C3211" w:rsidRDefault="00924058" w:rsidP="00A60B4D">
      <w:pPr>
        <w:spacing w:after="120" w:line="360" w:lineRule="auto"/>
        <w:ind w:left="360"/>
        <w:jc w:val="both"/>
        <w:rPr>
          <w:rFonts w:eastAsia="Times New Roman" w:cstheme="minorHAnsi"/>
          <w:b/>
          <w:bCs/>
          <w:sz w:val="20"/>
          <w:szCs w:val="20"/>
          <w:lang w:eastAsia="el-GR"/>
        </w:rPr>
      </w:pPr>
    </w:p>
    <w:sectPr w:rsidR="00924058" w:rsidRPr="001C3211" w:rsidSect="00476321">
      <w:footerReference w:type="default" r:id="rId15"/>
      <w:pgSz w:w="11906" w:h="16838"/>
      <w:pgMar w:top="1440" w:right="1335" w:bottom="1440" w:left="13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8CF47" w14:textId="77777777" w:rsidR="00D51619" w:rsidRDefault="00D51619" w:rsidP="00F13AFD">
      <w:r>
        <w:separator/>
      </w:r>
    </w:p>
  </w:endnote>
  <w:endnote w:type="continuationSeparator" w:id="0">
    <w:p w14:paraId="11B3AA35" w14:textId="77777777" w:rsidR="00D51619" w:rsidRDefault="00D51619" w:rsidP="00F1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51751"/>
      <w:docPartObj>
        <w:docPartGallery w:val="Page Numbers (Bottom of Page)"/>
        <w:docPartUnique/>
      </w:docPartObj>
    </w:sdtPr>
    <w:sdtEndPr/>
    <w:sdtContent>
      <w:p w14:paraId="39103DFB" w14:textId="77777777" w:rsidR="00F13AFD" w:rsidRDefault="00F13AFD">
        <w:pPr>
          <w:pStyle w:val="ab"/>
          <w:jc w:val="center"/>
        </w:pPr>
        <w:r>
          <w:t>[</w:t>
        </w:r>
        <w:r w:rsidR="008A6789">
          <w:fldChar w:fldCharType="begin"/>
        </w:r>
        <w:r w:rsidR="00212AFF">
          <w:instrText xml:space="preserve"> PAGE   \* MERGEFORMAT </w:instrText>
        </w:r>
        <w:r w:rsidR="008A6789">
          <w:fldChar w:fldCharType="separate"/>
        </w:r>
        <w:r w:rsidR="007742B0">
          <w:rPr>
            <w:noProof/>
          </w:rPr>
          <w:t>1</w:t>
        </w:r>
        <w:r w:rsidR="008A6789">
          <w:rPr>
            <w:noProof/>
          </w:rPr>
          <w:fldChar w:fldCharType="end"/>
        </w:r>
        <w:r>
          <w:t>]</w:t>
        </w:r>
      </w:p>
    </w:sdtContent>
  </w:sdt>
  <w:p w14:paraId="3F26935C" w14:textId="77777777" w:rsidR="00F13AFD" w:rsidRDefault="00F13A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9CAA" w14:textId="77777777" w:rsidR="00D51619" w:rsidRDefault="00D51619" w:rsidP="00F13AFD">
      <w:r>
        <w:separator/>
      </w:r>
    </w:p>
  </w:footnote>
  <w:footnote w:type="continuationSeparator" w:id="0">
    <w:p w14:paraId="5A78CE44" w14:textId="77777777" w:rsidR="00D51619" w:rsidRDefault="00D51619" w:rsidP="00F1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E3C"/>
    <w:multiLevelType w:val="hybridMultilevel"/>
    <w:tmpl w:val="0252684E"/>
    <w:lvl w:ilvl="0" w:tplc="00B2F5E2">
      <w:start w:val="1"/>
      <w:numFmt w:val="bullet"/>
      <w:lvlText w:val="•"/>
      <w:lvlJc w:val="left"/>
      <w:pPr>
        <w:tabs>
          <w:tab w:val="num" w:pos="720"/>
        </w:tabs>
        <w:ind w:left="720" w:hanging="360"/>
      </w:pPr>
      <w:rPr>
        <w:rFonts w:ascii="Arial" w:hAnsi="Arial" w:hint="default"/>
      </w:rPr>
    </w:lvl>
    <w:lvl w:ilvl="1" w:tplc="5FD86CC6" w:tentative="1">
      <w:start w:val="1"/>
      <w:numFmt w:val="bullet"/>
      <w:lvlText w:val="•"/>
      <w:lvlJc w:val="left"/>
      <w:pPr>
        <w:tabs>
          <w:tab w:val="num" w:pos="1440"/>
        </w:tabs>
        <w:ind w:left="1440" w:hanging="360"/>
      </w:pPr>
      <w:rPr>
        <w:rFonts w:ascii="Arial" w:hAnsi="Arial" w:hint="default"/>
      </w:rPr>
    </w:lvl>
    <w:lvl w:ilvl="2" w:tplc="76B6B370" w:tentative="1">
      <w:start w:val="1"/>
      <w:numFmt w:val="bullet"/>
      <w:lvlText w:val="•"/>
      <w:lvlJc w:val="left"/>
      <w:pPr>
        <w:tabs>
          <w:tab w:val="num" w:pos="2160"/>
        </w:tabs>
        <w:ind w:left="2160" w:hanging="360"/>
      </w:pPr>
      <w:rPr>
        <w:rFonts w:ascii="Arial" w:hAnsi="Arial" w:hint="default"/>
      </w:rPr>
    </w:lvl>
    <w:lvl w:ilvl="3" w:tplc="3C1A0FCA" w:tentative="1">
      <w:start w:val="1"/>
      <w:numFmt w:val="bullet"/>
      <w:lvlText w:val="•"/>
      <w:lvlJc w:val="left"/>
      <w:pPr>
        <w:tabs>
          <w:tab w:val="num" w:pos="2880"/>
        </w:tabs>
        <w:ind w:left="2880" w:hanging="360"/>
      </w:pPr>
      <w:rPr>
        <w:rFonts w:ascii="Arial" w:hAnsi="Arial" w:hint="default"/>
      </w:rPr>
    </w:lvl>
    <w:lvl w:ilvl="4" w:tplc="FED4AC00" w:tentative="1">
      <w:start w:val="1"/>
      <w:numFmt w:val="bullet"/>
      <w:lvlText w:val="•"/>
      <w:lvlJc w:val="left"/>
      <w:pPr>
        <w:tabs>
          <w:tab w:val="num" w:pos="3600"/>
        </w:tabs>
        <w:ind w:left="3600" w:hanging="360"/>
      </w:pPr>
      <w:rPr>
        <w:rFonts w:ascii="Arial" w:hAnsi="Arial" w:hint="default"/>
      </w:rPr>
    </w:lvl>
    <w:lvl w:ilvl="5" w:tplc="EF9007F0" w:tentative="1">
      <w:start w:val="1"/>
      <w:numFmt w:val="bullet"/>
      <w:lvlText w:val="•"/>
      <w:lvlJc w:val="left"/>
      <w:pPr>
        <w:tabs>
          <w:tab w:val="num" w:pos="4320"/>
        </w:tabs>
        <w:ind w:left="4320" w:hanging="360"/>
      </w:pPr>
      <w:rPr>
        <w:rFonts w:ascii="Arial" w:hAnsi="Arial" w:hint="default"/>
      </w:rPr>
    </w:lvl>
    <w:lvl w:ilvl="6" w:tplc="F68639F2" w:tentative="1">
      <w:start w:val="1"/>
      <w:numFmt w:val="bullet"/>
      <w:lvlText w:val="•"/>
      <w:lvlJc w:val="left"/>
      <w:pPr>
        <w:tabs>
          <w:tab w:val="num" w:pos="5040"/>
        </w:tabs>
        <w:ind w:left="5040" w:hanging="360"/>
      </w:pPr>
      <w:rPr>
        <w:rFonts w:ascii="Arial" w:hAnsi="Arial" w:hint="default"/>
      </w:rPr>
    </w:lvl>
    <w:lvl w:ilvl="7" w:tplc="5AA27E9A" w:tentative="1">
      <w:start w:val="1"/>
      <w:numFmt w:val="bullet"/>
      <w:lvlText w:val="•"/>
      <w:lvlJc w:val="left"/>
      <w:pPr>
        <w:tabs>
          <w:tab w:val="num" w:pos="5760"/>
        </w:tabs>
        <w:ind w:left="5760" w:hanging="360"/>
      </w:pPr>
      <w:rPr>
        <w:rFonts w:ascii="Arial" w:hAnsi="Arial" w:hint="default"/>
      </w:rPr>
    </w:lvl>
    <w:lvl w:ilvl="8" w:tplc="3D402BF4" w:tentative="1">
      <w:start w:val="1"/>
      <w:numFmt w:val="bullet"/>
      <w:lvlText w:val="•"/>
      <w:lvlJc w:val="left"/>
      <w:pPr>
        <w:tabs>
          <w:tab w:val="num" w:pos="6480"/>
        </w:tabs>
        <w:ind w:left="6480" w:hanging="360"/>
      </w:pPr>
      <w:rPr>
        <w:rFonts w:ascii="Arial" w:hAnsi="Arial" w:hint="default"/>
      </w:rPr>
    </w:lvl>
  </w:abstractNum>
  <w:abstractNum w:abstractNumId="1">
    <w:nsid w:val="0E0E5EE3"/>
    <w:multiLevelType w:val="hybridMultilevel"/>
    <w:tmpl w:val="7CF672CE"/>
    <w:lvl w:ilvl="0" w:tplc="372CF8FC">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150019"/>
    <w:multiLevelType w:val="multilevel"/>
    <w:tmpl w:val="E6D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91737"/>
    <w:multiLevelType w:val="hybridMultilevel"/>
    <w:tmpl w:val="9E5CB6B4"/>
    <w:lvl w:ilvl="0" w:tplc="6520E2C8">
      <w:start w:val="3"/>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403F48"/>
    <w:multiLevelType w:val="hybridMultilevel"/>
    <w:tmpl w:val="CF8CC04A"/>
    <w:lvl w:ilvl="0" w:tplc="07C2F23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582E33"/>
    <w:multiLevelType w:val="hybridMultilevel"/>
    <w:tmpl w:val="0D26EB9A"/>
    <w:lvl w:ilvl="0" w:tplc="AE6CE44A">
      <w:numFmt w:val="bullet"/>
      <w:lvlText w:val="-"/>
      <w:lvlJc w:val="left"/>
      <w:pPr>
        <w:ind w:left="720" w:hanging="360"/>
      </w:pPr>
      <w:rPr>
        <w:rFonts w:ascii="Calibri" w:eastAsia="Times New Roman" w:hAnsi="Calibri" w:cs="Calibri" w:hint="default"/>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D82828"/>
    <w:multiLevelType w:val="hybridMultilevel"/>
    <w:tmpl w:val="56C2EA2E"/>
    <w:lvl w:ilvl="0" w:tplc="6520E2C8">
      <w:start w:val="3"/>
      <w:numFmt w:val="bullet"/>
      <w:lvlText w:val="-"/>
      <w:lvlJc w:val="left"/>
      <w:pPr>
        <w:ind w:left="720" w:hanging="360"/>
      </w:pPr>
      <w:rPr>
        <w:rFonts w:ascii="Times New Roman" w:eastAsia="Times New Roman" w:hAnsi="Times New Roman" w:cs="Times New Roman" w:hint="default"/>
      </w:rPr>
    </w:lvl>
    <w:lvl w:ilvl="1" w:tplc="6520E2C8">
      <w:start w:val="3"/>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AD47E1"/>
    <w:multiLevelType w:val="hybridMultilevel"/>
    <w:tmpl w:val="D0004CDC"/>
    <w:lvl w:ilvl="0" w:tplc="AE6CE44A">
      <w:numFmt w:val="bullet"/>
      <w:lvlText w:val="-"/>
      <w:lvlJc w:val="left"/>
      <w:pPr>
        <w:ind w:left="720" w:hanging="360"/>
      </w:pPr>
      <w:rPr>
        <w:rFonts w:ascii="Calibri" w:eastAsia="Times New Roman" w:hAnsi="Calibri" w:cs="Calibri" w:hint="default"/>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957351"/>
    <w:multiLevelType w:val="hybridMultilevel"/>
    <w:tmpl w:val="357071FA"/>
    <w:lvl w:ilvl="0" w:tplc="B2F4CF74">
      <w:start w:val="6"/>
      <w:numFmt w:val="bullet"/>
      <w:lvlText w:val="-"/>
      <w:lvlJc w:val="left"/>
      <w:pPr>
        <w:ind w:left="1070" w:hanging="360"/>
      </w:pPr>
      <w:rPr>
        <w:rFonts w:ascii="Times New Roman" w:eastAsiaTheme="minorHAnsi" w:hAnsi="Times New Roman" w:cs="Times New Roman"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9">
    <w:nsid w:val="465F65D9"/>
    <w:multiLevelType w:val="multilevel"/>
    <w:tmpl w:val="E35E4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55C50"/>
    <w:multiLevelType w:val="hybridMultilevel"/>
    <w:tmpl w:val="72B06110"/>
    <w:lvl w:ilvl="0" w:tplc="0408000F">
      <w:start w:val="1"/>
      <w:numFmt w:val="decimal"/>
      <w:lvlText w:val="%1."/>
      <w:lvlJc w:val="left"/>
      <w:pPr>
        <w:ind w:left="2160" w:hanging="360"/>
      </w:p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1">
    <w:nsid w:val="525A0D70"/>
    <w:multiLevelType w:val="hybridMultilevel"/>
    <w:tmpl w:val="52E240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4411DA"/>
    <w:multiLevelType w:val="hybridMultilevel"/>
    <w:tmpl w:val="0BFE51B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6C7D35"/>
    <w:multiLevelType w:val="hybridMultilevel"/>
    <w:tmpl w:val="73CA9200"/>
    <w:lvl w:ilvl="0" w:tplc="AE6CE44A">
      <w:numFmt w:val="bullet"/>
      <w:lvlText w:val="-"/>
      <w:lvlJc w:val="left"/>
      <w:pPr>
        <w:ind w:left="720" w:hanging="360"/>
      </w:pPr>
      <w:rPr>
        <w:rFonts w:ascii="Calibri" w:eastAsia="Times New Roman" w:hAnsi="Calibri" w:cs="Calibri" w:hint="default"/>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E0217AF"/>
    <w:multiLevelType w:val="hybridMultilevel"/>
    <w:tmpl w:val="B6DA37E8"/>
    <w:lvl w:ilvl="0" w:tplc="B2F4CF74">
      <w:start w:val="6"/>
      <w:numFmt w:val="bullet"/>
      <w:lvlText w:val="-"/>
      <w:lvlJc w:val="left"/>
      <w:pPr>
        <w:ind w:left="107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CF68C2"/>
    <w:multiLevelType w:val="hybridMultilevel"/>
    <w:tmpl w:val="2E8E6610"/>
    <w:lvl w:ilvl="0" w:tplc="6520E2C8">
      <w:start w:val="3"/>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3">
      <w:start w:val="1"/>
      <w:numFmt w:val="bullet"/>
      <w:lvlText w:val="o"/>
      <w:lvlJc w:val="left"/>
      <w:pPr>
        <w:ind w:left="2880" w:hanging="360"/>
      </w:pPr>
      <w:rPr>
        <w:rFonts w:ascii="Courier New" w:hAnsi="Courier New" w:cs="Courier New"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8C7451F"/>
    <w:multiLevelType w:val="hybridMultilevel"/>
    <w:tmpl w:val="203CF31C"/>
    <w:lvl w:ilvl="0" w:tplc="AE6CE44A">
      <w:numFmt w:val="bullet"/>
      <w:lvlText w:val="-"/>
      <w:lvlJc w:val="left"/>
      <w:pPr>
        <w:ind w:left="720" w:hanging="360"/>
      </w:pPr>
      <w:rPr>
        <w:rFonts w:ascii="Calibri" w:eastAsia="Times New Roman" w:hAnsi="Calibri" w:cs="Calibr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A957601"/>
    <w:multiLevelType w:val="hybridMultilevel"/>
    <w:tmpl w:val="C24ED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4"/>
  </w:num>
  <w:num w:numId="6">
    <w:abstractNumId w:val="3"/>
  </w:num>
  <w:num w:numId="7">
    <w:abstractNumId w:val="10"/>
  </w:num>
  <w:num w:numId="8">
    <w:abstractNumId w:val="11"/>
  </w:num>
  <w:num w:numId="9">
    <w:abstractNumId w:val="0"/>
  </w:num>
  <w:num w:numId="10">
    <w:abstractNumId w:val="12"/>
  </w:num>
  <w:num w:numId="11">
    <w:abstractNumId w:val="1"/>
  </w:num>
  <w:num w:numId="12">
    <w:abstractNumId w:val="9"/>
  </w:num>
  <w:num w:numId="13">
    <w:abstractNumId w:val="17"/>
  </w:num>
  <w:num w:numId="14">
    <w:abstractNumId w:val="5"/>
  </w:num>
  <w:num w:numId="15">
    <w:abstractNumId w:val="13"/>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D"/>
    <w:rsid w:val="0001152D"/>
    <w:rsid w:val="00023AF8"/>
    <w:rsid w:val="00030E48"/>
    <w:rsid w:val="00032617"/>
    <w:rsid w:val="00037204"/>
    <w:rsid w:val="00047BB0"/>
    <w:rsid w:val="00063CB2"/>
    <w:rsid w:val="000806EE"/>
    <w:rsid w:val="000943F3"/>
    <w:rsid w:val="000964B8"/>
    <w:rsid w:val="000A5DFE"/>
    <w:rsid w:val="000B6A9C"/>
    <w:rsid w:val="000B6B43"/>
    <w:rsid w:val="000C031E"/>
    <w:rsid w:val="000C5D4E"/>
    <w:rsid w:val="000E27A8"/>
    <w:rsid w:val="000F1986"/>
    <w:rsid w:val="001043C2"/>
    <w:rsid w:val="00110BF9"/>
    <w:rsid w:val="00127998"/>
    <w:rsid w:val="00144AB1"/>
    <w:rsid w:val="00164B7E"/>
    <w:rsid w:val="0017616B"/>
    <w:rsid w:val="00177AD4"/>
    <w:rsid w:val="00185246"/>
    <w:rsid w:val="00197443"/>
    <w:rsid w:val="00197D17"/>
    <w:rsid w:val="001A3EE2"/>
    <w:rsid w:val="001C3211"/>
    <w:rsid w:val="001D3041"/>
    <w:rsid w:val="001E07E5"/>
    <w:rsid w:val="001E1953"/>
    <w:rsid w:val="001E7B18"/>
    <w:rsid w:val="001F1EA4"/>
    <w:rsid w:val="001F26DA"/>
    <w:rsid w:val="00200313"/>
    <w:rsid w:val="00202EE5"/>
    <w:rsid w:val="00206496"/>
    <w:rsid w:val="00210E0E"/>
    <w:rsid w:val="00212AFF"/>
    <w:rsid w:val="00225625"/>
    <w:rsid w:val="00240986"/>
    <w:rsid w:val="00270B77"/>
    <w:rsid w:val="002731A5"/>
    <w:rsid w:val="002A14BC"/>
    <w:rsid w:val="002A7A19"/>
    <w:rsid w:val="002B7119"/>
    <w:rsid w:val="002C0402"/>
    <w:rsid w:val="002D11FB"/>
    <w:rsid w:val="002E176B"/>
    <w:rsid w:val="002F7454"/>
    <w:rsid w:val="003106A6"/>
    <w:rsid w:val="003178BE"/>
    <w:rsid w:val="00325810"/>
    <w:rsid w:val="00353A42"/>
    <w:rsid w:val="0038133C"/>
    <w:rsid w:val="0038736C"/>
    <w:rsid w:val="0039138E"/>
    <w:rsid w:val="003B2E9E"/>
    <w:rsid w:val="003B613B"/>
    <w:rsid w:val="003C311D"/>
    <w:rsid w:val="003C6CF4"/>
    <w:rsid w:val="003D2F47"/>
    <w:rsid w:val="003E041C"/>
    <w:rsid w:val="003E6FBF"/>
    <w:rsid w:val="003F2138"/>
    <w:rsid w:val="003F73EF"/>
    <w:rsid w:val="00405CC7"/>
    <w:rsid w:val="00412FA8"/>
    <w:rsid w:val="00425055"/>
    <w:rsid w:val="00425573"/>
    <w:rsid w:val="0042601F"/>
    <w:rsid w:val="00440CA8"/>
    <w:rsid w:val="0044663A"/>
    <w:rsid w:val="004530E9"/>
    <w:rsid w:val="004626A9"/>
    <w:rsid w:val="00472F28"/>
    <w:rsid w:val="0047452B"/>
    <w:rsid w:val="00476321"/>
    <w:rsid w:val="004772B0"/>
    <w:rsid w:val="0048360E"/>
    <w:rsid w:val="00484B06"/>
    <w:rsid w:val="00485BF5"/>
    <w:rsid w:val="004A10BD"/>
    <w:rsid w:val="004A7EB7"/>
    <w:rsid w:val="004B4465"/>
    <w:rsid w:val="004D399A"/>
    <w:rsid w:val="00502DD1"/>
    <w:rsid w:val="00511CD3"/>
    <w:rsid w:val="00514986"/>
    <w:rsid w:val="00517C01"/>
    <w:rsid w:val="0052044F"/>
    <w:rsid w:val="0055359C"/>
    <w:rsid w:val="00586015"/>
    <w:rsid w:val="00591B70"/>
    <w:rsid w:val="00592447"/>
    <w:rsid w:val="00596D1B"/>
    <w:rsid w:val="005A0F48"/>
    <w:rsid w:val="005A6318"/>
    <w:rsid w:val="005C041E"/>
    <w:rsid w:val="005D14D5"/>
    <w:rsid w:val="005E47BC"/>
    <w:rsid w:val="005F429B"/>
    <w:rsid w:val="005F62AB"/>
    <w:rsid w:val="00622931"/>
    <w:rsid w:val="0063461D"/>
    <w:rsid w:val="00635FE1"/>
    <w:rsid w:val="0063698C"/>
    <w:rsid w:val="0064670C"/>
    <w:rsid w:val="0065594D"/>
    <w:rsid w:val="006768B0"/>
    <w:rsid w:val="00693443"/>
    <w:rsid w:val="006A225D"/>
    <w:rsid w:val="006A41A6"/>
    <w:rsid w:val="006B0172"/>
    <w:rsid w:val="006C039C"/>
    <w:rsid w:val="006C2612"/>
    <w:rsid w:val="006D4027"/>
    <w:rsid w:val="006E7E57"/>
    <w:rsid w:val="006F6EC7"/>
    <w:rsid w:val="00706F3D"/>
    <w:rsid w:val="00721134"/>
    <w:rsid w:val="007268D8"/>
    <w:rsid w:val="00730D5B"/>
    <w:rsid w:val="00733EEC"/>
    <w:rsid w:val="00740B16"/>
    <w:rsid w:val="00747197"/>
    <w:rsid w:val="00764B93"/>
    <w:rsid w:val="007742B0"/>
    <w:rsid w:val="00781B62"/>
    <w:rsid w:val="007B78B4"/>
    <w:rsid w:val="007C498A"/>
    <w:rsid w:val="007D7114"/>
    <w:rsid w:val="007F6B01"/>
    <w:rsid w:val="00807C4B"/>
    <w:rsid w:val="00814C99"/>
    <w:rsid w:val="00827D9C"/>
    <w:rsid w:val="00833121"/>
    <w:rsid w:val="00845788"/>
    <w:rsid w:val="00845D24"/>
    <w:rsid w:val="008466F2"/>
    <w:rsid w:val="00860EB7"/>
    <w:rsid w:val="00864DAA"/>
    <w:rsid w:val="0087287A"/>
    <w:rsid w:val="00885A1A"/>
    <w:rsid w:val="008A6789"/>
    <w:rsid w:val="008B34C4"/>
    <w:rsid w:val="008C0CAC"/>
    <w:rsid w:val="008C12A9"/>
    <w:rsid w:val="008E5900"/>
    <w:rsid w:val="008E7584"/>
    <w:rsid w:val="009027F8"/>
    <w:rsid w:val="00923608"/>
    <w:rsid w:val="00924058"/>
    <w:rsid w:val="00926EF6"/>
    <w:rsid w:val="009270C1"/>
    <w:rsid w:val="00933A23"/>
    <w:rsid w:val="009562C6"/>
    <w:rsid w:val="00994253"/>
    <w:rsid w:val="009A640E"/>
    <w:rsid w:val="009B1735"/>
    <w:rsid w:val="009F270D"/>
    <w:rsid w:val="009F5345"/>
    <w:rsid w:val="00A14CDB"/>
    <w:rsid w:val="00A15287"/>
    <w:rsid w:val="00A15656"/>
    <w:rsid w:val="00A26590"/>
    <w:rsid w:val="00A27D67"/>
    <w:rsid w:val="00A357CB"/>
    <w:rsid w:val="00A37F0A"/>
    <w:rsid w:val="00A413A3"/>
    <w:rsid w:val="00A43B28"/>
    <w:rsid w:val="00A45DA1"/>
    <w:rsid w:val="00A60B4D"/>
    <w:rsid w:val="00A6102C"/>
    <w:rsid w:val="00A63A4F"/>
    <w:rsid w:val="00A766B3"/>
    <w:rsid w:val="00A82E36"/>
    <w:rsid w:val="00A87CCD"/>
    <w:rsid w:val="00A90D73"/>
    <w:rsid w:val="00AA017B"/>
    <w:rsid w:val="00AA135B"/>
    <w:rsid w:val="00AA4E1F"/>
    <w:rsid w:val="00AC018D"/>
    <w:rsid w:val="00AC0855"/>
    <w:rsid w:val="00AC7261"/>
    <w:rsid w:val="00AE0935"/>
    <w:rsid w:val="00AF01C6"/>
    <w:rsid w:val="00AF4D60"/>
    <w:rsid w:val="00B03052"/>
    <w:rsid w:val="00B03CF4"/>
    <w:rsid w:val="00B03E75"/>
    <w:rsid w:val="00B11FD2"/>
    <w:rsid w:val="00B26059"/>
    <w:rsid w:val="00B42385"/>
    <w:rsid w:val="00B544FB"/>
    <w:rsid w:val="00B61956"/>
    <w:rsid w:val="00B61D91"/>
    <w:rsid w:val="00B65EE3"/>
    <w:rsid w:val="00B71D27"/>
    <w:rsid w:val="00B7705D"/>
    <w:rsid w:val="00B93B92"/>
    <w:rsid w:val="00B96140"/>
    <w:rsid w:val="00BC0850"/>
    <w:rsid w:val="00BC43B7"/>
    <w:rsid w:val="00BD64FC"/>
    <w:rsid w:val="00C11E0F"/>
    <w:rsid w:val="00C262A0"/>
    <w:rsid w:val="00C469AD"/>
    <w:rsid w:val="00C61125"/>
    <w:rsid w:val="00C73487"/>
    <w:rsid w:val="00C80358"/>
    <w:rsid w:val="00C82746"/>
    <w:rsid w:val="00C93E02"/>
    <w:rsid w:val="00CC2F62"/>
    <w:rsid w:val="00CC6D6D"/>
    <w:rsid w:val="00CD189C"/>
    <w:rsid w:val="00CE35E0"/>
    <w:rsid w:val="00CF3241"/>
    <w:rsid w:val="00CF580E"/>
    <w:rsid w:val="00D00A75"/>
    <w:rsid w:val="00D054F3"/>
    <w:rsid w:val="00D23468"/>
    <w:rsid w:val="00D51619"/>
    <w:rsid w:val="00D519F3"/>
    <w:rsid w:val="00D8403A"/>
    <w:rsid w:val="00DA105F"/>
    <w:rsid w:val="00DA4EC9"/>
    <w:rsid w:val="00DA746D"/>
    <w:rsid w:val="00DB7E8A"/>
    <w:rsid w:val="00DE504D"/>
    <w:rsid w:val="00DE5963"/>
    <w:rsid w:val="00DF6A9F"/>
    <w:rsid w:val="00E11437"/>
    <w:rsid w:val="00E1650E"/>
    <w:rsid w:val="00E43D32"/>
    <w:rsid w:val="00E54619"/>
    <w:rsid w:val="00E6389E"/>
    <w:rsid w:val="00E66E7C"/>
    <w:rsid w:val="00E87E77"/>
    <w:rsid w:val="00EB5CA7"/>
    <w:rsid w:val="00EC269F"/>
    <w:rsid w:val="00ED497F"/>
    <w:rsid w:val="00EE1AC0"/>
    <w:rsid w:val="00EF21F9"/>
    <w:rsid w:val="00F0453A"/>
    <w:rsid w:val="00F13AFD"/>
    <w:rsid w:val="00F15D6A"/>
    <w:rsid w:val="00F20B0C"/>
    <w:rsid w:val="00F27BFD"/>
    <w:rsid w:val="00F31C64"/>
    <w:rsid w:val="00F422EF"/>
    <w:rsid w:val="00F6744E"/>
    <w:rsid w:val="00F9248D"/>
    <w:rsid w:val="00F96B9D"/>
    <w:rsid w:val="00FA017B"/>
    <w:rsid w:val="00FA4B40"/>
    <w:rsid w:val="00FA5A5E"/>
    <w:rsid w:val="00FB1FE2"/>
    <w:rsid w:val="00FB3F8F"/>
    <w:rsid w:val="00FC5F35"/>
    <w:rsid w:val="00FC5FF1"/>
    <w:rsid w:val="00FC7A99"/>
    <w:rsid w:val="00FD2EC4"/>
    <w:rsid w:val="00FE3FB5"/>
    <w:rsid w:val="00FE596B"/>
    <w:rsid w:val="00FF66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A"/>
    <w:rPr>
      <w:rFonts w:asciiTheme="minorHAnsi" w:eastAsiaTheme="minorHAnsi" w:hAnsiTheme="minorHAnsi" w:cstheme="minorBidi"/>
      <w:sz w:val="24"/>
      <w:szCs w:val="24"/>
      <w:lang w:eastAsia="en-US"/>
    </w:rPr>
  </w:style>
  <w:style w:type="paragraph" w:styleId="1">
    <w:name w:val="heading 1"/>
    <w:basedOn w:val="a"/>
    <w:next w:val="a"/>
    <w:link w:val="1Char"/>
    <w:uiPriority w:val="9"/>
    <w:qFormat/>
    <w:rsid w:val="00774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96140"/>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B96140"/>
    <w:pPr>
      <w:keepNext/>
      <w:keepLines/>
      <w:spacing w:before="200"/>
      <w:outlineLvl w:val="2"/>
    </w:pPr>
    <w:rPr>
      <w:rFonts w:asciiTheme="majorHAnsi" w:eastAsiaTheme="majorEastAsia" w:hAnsiTheme="majorHAnsi" w:cstheme="majorBidi"/>
      <w:b/>
      <w:bCs/>
      <w:color w:val="4F81BD"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6140"/>
    <w:rPr>
      <w:rFonts w:ascii="Cambria" w:eastAsia="Times New Roman" w:hAnsi="Cambria" w:cs="Times New Roman"/>
      <w:b/>
      <w:bCs/>
      <w:i/>
      <w:iCs/>
      <w:sz w:val="28"/>
      <w:szCs w:val="28"/>
      <w:lang w:eastAsia="en-US"/>
    </w:rPr>
  </w:style>
  <w:style w:type="character" w:customStyle="1" w:styleId="3Char">
    <w:name w:val="Επικεφαλίδα 3 Char"/>
    <w:basedOn w:val="a0"/>
    <w:link w:val="3"/>
    <w:uiPriority w:val="9"/>
    <w:rsid w:val="00B96140"/>
    <w:rPr>
      <w:rFonts w:asciiTheme="majorHAnsi" w:eastAsiaTheme="majorEastAsia" w:hAnsiTheme="majorHAnsi" w:cstheme="majorBidi"/>
      <w:b/>
      <w:bCs/>
      <w:color w:val="4F81BD" w:themeColor="accent1"/>
      <w:sz w:val="22"/>
      <w:szCs w:val="22"/>
    </w:rPr>
  </w:style>
  <w:style w:type="paragraph" w:customStyle="1" w:styleId="10">
    <w:name w:val="Παράγραφος λίστας1"/>
    <w:basedOn w:val="a"/>
    <w:uiPriority w:val="34"/>
    <w:qFormat/>
    <w:rsid w:val="00B96140"/>
    <w:pPr>
      <w:ind w:left="720"/>
      <w:contextualSpacing/>
    </w:pPr>
  </w:style>
  <w:style w:type="paragraph" w:styleId="a3">
    <w:name w:val="Plain Text"/>
    <w:basedOn w:val="a"/>
    <w:link w:val="Char"/>
    <w:uiPriority w:val="99"/>
    <w:unhideWhenUsed/>
    <w:rsid w:val="009E3FE4"/>
    <w:rPr>
      <w:rFonts w:ascii="Consolas" w:hAnsi="Consolas"/>
      <w:sz w:val="21"/>
      <w:szCs w:val="21"/>
    </w:rPr>
  </w:style>
  <w:style w:type="character" w:customStyle="1" w:styleId="Char">
    <w:name w:val="Απλό κείμενο Char"/>
    <w:basedOn w:val="a0"/>
    <w:link w:val="a3"/>
    <w:uiPriority w:val="99"/>
    <w:rsid w:val="009E3FE4"/>
    <w:rPr>
      <w:rFonts w:ascii="Consolas" w:hAnsi="Consolas"/>
      <w:sz w:val="21"/>
      <w:szCs w:val="21"/>
      <w:lang w:eastAsia="en-US"/>
    </w:rPr>
  </w:style>
  <w:style w:type="character" w:styleId="-">
    <w:name w:val="FollowedHyperlink"/>
    <w:basedOn w:val="a0"/>
    <w:uiPriority w:val="99"/>
    <w:semiHidden/>
    <w:unhideWhenUsed/>
    <w:rsid w:val="00D8403A"/>
    <w:rPr>
      <w:color w:val="800080" w:themeColor="followedHyperlink"/>
      <w:u w:val="single"/>
    </w:rPr>
  </w:style>
  <w:style w:type="paragraph" w:styleId="a4">
    <w:name w:val="List Paragraph"/>
    <w:basedOn w:val="a"/>
    <w:uiPriority w:val="34"/>
    <w:qFormat/>
    <w:rsid w:val="00D8403A"/>
    <w:pPr>
      <w:ind w:left="720"/>
      <w:contextualSpacing/>
    </w:pPr>
  </w:style>
  <w:style w:type="character" w:customStyle="1" w:styleId="tlid-translation">
    <w:name w:val="tlid-translation"/>
    <w:basedOn w:val="a0"/>
    <w:rsid w:val="00511CD3"/>
  </w:style>
  <w:style w:type="character" w:styleId="-0">
    <w:name w:val="Hyperlink"/>
    <w:basedOn w:val="a0"/>
    <w:uiPriority w:val="99"/>
    <w:unhideWhenUsed/>
    <w:rsid w:val="006D4027"/>
    <w:rPr>
      <w:color w:val="0000FF" w:themeColor="hyperlink"/>
      <w:u w:val="single"/>
    </w:rPr>
  </w:style>
  <w:style w:type="paragraph" w:styleId="Web">
    <w:name w:val="Normal (Web)"/>
    <w:basedOn w:val="a"/>
    <w:uiPriority w:val="99"/>
    <w:unhideWhenUsed/>
    <w:rsid w:val="006D4027"/>
    <w:pPr>
      <w:spacing w:before="100" w:beforeAutospacing="1" w:after="100" w:afterAutospacing="1"/>
    </w:pPr>
    <w:rPr>
      <w:rFonts w:ascii="Times New Roman" w:eastAsia="Times New Roman" w:hAnsi="Times New Roman" w:cs="Times New Roman"/>
      <w:lang w:eastAsia="el-GR"/>
    </w:rPr>
  </w:style>
  <w:style w:type="character" w:styleId="a5">
    <w:name w:val="Strong"/>
    <w:basedOn w:val="a0"/>
    <w:uiPriority w:val="22"/>
    <w:qFormat/>
    <w:rsid w:val="006D4027"/>
    <w:rPr>
      <w:b/>
      <w:bCs/>
    </w:rPr>
  </w:style>
  <w:style w:type="paragraph" w:styleId="a6">
    <w:name w:val="Balloon Text"/>
    <w:basedOn w:val="a"/>
    <w:link w:val="Char0"/>
    <w:uiPriority w:val="99"/>
    <w:semiHidden/>
    <w:unhideWhenUsed/>
    <w:rsid w:val="00164B7E"/>
    <w:rPr>
      <w:rFonts w:ascii="Tahoma" w:hAnsi="Tahoma" w:cs="Tahoma"/>
      <w:sz w:val="16"/>
      <w:szCs w:val="16"/>
    </w:rPr>
  </w:style>
  <w:style w:type="character" w:customStyle="1" w:styleId="Char0">
    <w:name w:val="Κείμενο πλαισίου Char"/>
    <w:basedOn w:val="a0"/>
    <w:link w:val="a6"/>
    <w:uiPriority w:val="99"/>
    <w:semiHidden/>
    <w:rsid w:val="00164B7E"/>
    <w:rPr>
      <w:rFonts w:ascii="Tahoma" w:eastAsiaTheme="minorHAnsi" w:hAnsi="Tahoma" w:cs="Tahoma"/>
      <w:sz w:val="16"/>
      <w:szCs w:val="16"/>
      <w:lang w:eastAsia="en-US"/>
    </w:rPr>
  </w:style>
  <w:style w:type="character" w:styleId="a7">
    <w:name w:val="annotation reference"/>
    <w:basedOn w:val="a0"/>
    <w:uiPriority w:val="99"/>
    <w:semiHidden/>
    <w:unhideWhenUsed/>
    <w:rsid w:val="00164B7E"/>
    <w:rPr>
      <w:sz w:val="16"/>
      <w:szCs w:val="16"/>
    </w:rPr>
  </w:style>
  <w:style w:type="paragraph" w:styleId="a8">
    <w:name w:val="annotation text"/>
    <w:basedOn w:val="a"/>
    <w:link w:val="Char1"/>
    <w:uiPriority w:val="99"/>
    <w:semiHidden/>
    <w:unhideWhenUsed/>
    <w:rsid w:val="00164B7E"/>
    <w:rPr>
      <w:sz w:val="20"/>
      <w:szCs w:val="20"/>
    </w:rPr>
  </w:style>
  <w:style w:type="character" w:customStyle="1" w:styleId="Char1">
    <w:name w:val="Κείμενο σχολίου Char"/>
    <w:basedOn w:val="a0"/>
    <w:link w:val="a8"/>
    <w:uiPriority w:val="99"/>
    <w:semiHidden/>
    <w:rsid w:val="00164B7E"/>
    <w:rPr>
      <w:rFonts w:asciiTheme="minorHAnsi" w:eastAsiaTheme="minorHAnsi" w:hAnsiTheme="minorHAnsi" w:cstheme="minorBidi"/>
      <w:lang w:eastAsia="en-US"/>
    </w:rPr>
  </w:style>
  <w:style w:type="paragraph" w:styleId="a9">
    <w:name w:val="annotation subject"/>
    <w:basedOn w:val="a8"/>
    <w:next w:val="a8"/>
    <w:link w:val="Char2"/>
    <w:uiPriority w:val="99"/>
    <w:semiHidden/>
    <w:unhideWhenUsed/>
    <w:rsid w:val="00164B7E"/>
    <w:rPr>
      <w:b/>
      <w:bCs/>
    </w:rPr>
  </w:style>
  <w:style w:type="character" w:customStyle="1" w:styleId="Char2">
    <w:name w:val="Θέμα σχολίου Char"/>
    <w:basedOn w:val="Char1"/>
    <w:link w:val="a9"/>
    <w:uiPriority w:val="99"/>
    <w:semiHidden/>
    <w:rsid w:val="00164B7E"/>
    <w:rPr>
      <w:rFonts w:asciiTheme="minorHAnsi" w:eastAsiaTheme="minorHAnsi" w:hAnsiTheme="minorHAnsi" w:cstheme="minorBidi"/>
      <w:b/>
      <w:bCs/>
      <w:lang w:eastAsia="en-US"/>
    </w:rPr>
  </w:style>
  <w:style w:type="paragraph" w:styleId="aa">
    <w:name w:val="header"/>
    <w:basedOn w:val="a"/>
    <w:link w:val="Char3"/>
    <w:uiPriority w:val="99"/>
    <w:unhideWhenUsed/>
    <w:rsid w:val="00F13AFD"/>
    <w:pPr>
      <w:tabs>
        <w:tab w:val="center" w:pos="4153"/>
        <w:tab w:val="right" w:pos="8306"/>
      </w:tabs>
    </w:pPr>
  </w:style>
  <w:style w:type="character" w:customStyle="1" w:styleId="Char3">
    <w:name w:val="Κεφαλίδα Char"/>
    <w:basedOn w:val="a0"/>
    <w:link w:val="aa"/>
    <w:uiPriority w:val="99"/>
    <w:rsid w:val="00F13AFD"/>
    <w:rPr>
      <w:rFonts w:asciiTheme="minorHAnsi" w:eastAsiaTheme="minorHAnsi" w:hAnsiTheme="minorHAnsi" w:cstheme="minorBidi"/>
      <w:sz w:val="24"/>
      <w:szCs w:val="24"/>
      <w:lang w:eastAsia="en-US"/>
    </w:rPr>
  </w:style>
  <w:style w:type="paragraph" w:styleId="ab">
    <w:name w:val="footer"/>
    <w:basedOn w:val="a"/>
    <w:link w:val="Char4"/>
    <w:uiPriority w:val="99"/>
    <w:unhideWhenUsed/>
    <w:rsid w:val="00F13AFD"/>
    <w:pPr>
      <w:tabs>
        <w:tab w:val="center" w:pos="4153"/>
        <w:tab w:val="right" w:pos="8306"/>
      </w:tabs>
    </w:pPr>
  </w:style>
  <w:style w:type="character" w:customStyle="1" w:styleId="Char4">
    <w:name w:val="Υποσέλιδο Char"/>
    <w:basedOn w:val="a0"/>
    <w:link w:val="ab"/>
    <w:uiPriority w:val="99"/>
    <w:rsid w:val="00F13AFD"/>
    <w:rPr>
      <w:rFonts w:asciiTheme="minorHAnsi" w:eastAsiaTheme="minorHAnsi" w:hAnsiTheme="minorHAnsi" w:cstheme="minorBidi"/>
      <w:sz w:val="24"/>
      <w:szCs w:val="24"/>
      <w:lang w:eastAsia="en-US"/>
    </w:rPr>
  </w:style>
  <w:style w:type="paragraph" w:styleId="ac">
    <w:name w:val="footnote text"/>
    <w:basedOn w:val="a"/>
    <w:link w:val="Char5"/>
    <w:uiPriority w:val="99"/>
    <w:semiHidden/>
    <w:unhideWhenUsed/>
    <w:rsid w:val="005F62AB"/>
    <w:rPr>
      <w:rFonts w:ascii="Calibri" w:eastAsia="Calibri" w:hAnsi="Calibri" w:cs="Times New Roman"/>
      <w:sz w:val="20"/>
      <w:szCs w:val="20"/>
    </w:rPr>
  </w:style>
  <w:style w:type="character" w:customStyle="1" w:styleId="Char5">
    <w:name w:val="Κείμενο υποσημείωσης Char"/>
    <w:basedOn w:val="a0"/>
    <w:link w:val="ac"/>
    <w:uiPriority w:val="99"/>
    <w:semiHidden/>
    <w:rsid w:val="005F62AB"/>
    <w:rPr>
      <w:lang w:eastAsia="en-US"/>
    </w:rPr>
  </w:style>
  <w:style w:type="character" w:styleId="ad">
    <w:name w:val="footnote reference"/>
    <w:basedOn w:val="a0"/>
    <w:uiPriority w:val="99"/>
    <w:semiHidden/>
    <w:unhideWhenUsed/>
    <w:rsid w:val="005F62AB"/>
    <w:rPr>
      <w:vertAlign w:val="superscript"/>
    </w:rPr>
  </w:style>
  <w:style w:type="table" w:styleId="ae">
    <w:name w:val="Table Grid"/>
    <w:basedOn w:val="a1"/>
    <w:uiPriority w:val="39"/>
    <w:rsid w:val="00127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742B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A"/>
    <w:rPr>
      <w:rFonts w:asciiTheme="minorHAnsi" w:eastAsiaTheme="minorHAnsi" w:hAnsiTheme="minorHAnsi" w:cstheme="minorBidi"/>
      <w:sz w:val="24"/>
      <w:szCs w:val="24"/>
      <w:lang w:eastAsia="en-US"/>
    </w:rPr>
  </w:style>
  <w:style w:type="paragraph" w:styleId="1">
    <w:name w:val="heading 1"/>
    <w:basedOn w:val="a"/>
    <w:next w:val="a"/>
    <w:link w:val="1Char"/>
    <w:uiPriority w:val="9"/>
    <w:qFormat/>
    <w:rsid w:val="00774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96140"/>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B96140"/>
    <w:pPr>
      <w:keepNext/>
      <w:keepLines/>
      <w:spacing w:before="200"/>
      <w:outlineLvl w:val="2"/>
    </w:pPr>
    <w:rPr>
      <w:rFonts w:asciiTheme="majorHAnsi" w:eastAsiaTheme="majorEastAsia" w:hAnsiTheme="majorHAnsi" w:cstheme="majorBidi"/>
      <w:b/>
      <w:bCs/>
      <w:color w:val="4F81BD"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6140"/>
    <w:rPr>
      <w:rFonts w:ascii="Cambria" w:eastAsia="Times New Roman" w:hAnsi="Cambria" w:cs="Times New Roman"/>
      <w:b/>
      <w:bCs/>
      <w:i/>
      <w:iCs/>
      <w:sz w:val="28"/>
      <w:szCs w:val="28"/>
      <w:lang w:eastAsia="en-US"/>
    </w:rPr>
  </w:style>
  <w:style w:type="character" w:customStyle="1" w:styleId="3Char">
    <w:name w:val="Επικεφαλίδα 3 Char"/>
    <w:basedOn w:val="a0"/>
    <w:link w:val="3"/>
    <w:uiPriority w:val="9"/>
    <w:rsid w:val="00B96140"/>
    <w:rPr>
      <w:rFonts w:asciiTheme="majorHAnsi" w:eastAsiaTheme="majorEastAsia" w:hAnsiTheme="majorHAnsi" w:cstheme="majorBidi"/>
      <w:b/>
      <w:bCs/>
      <w:color w:val="4F81BD" w:themeColor="accent1"/>
      <w:sz w:val="22"/>
      <w:szCs w:val="22"/>
    </w:rPr>
  </w:style>
  <w:style w:type="paragraph" w:customStyle="1" w:styleId="10">
    <w:name w:val="Παράγραφος λίστας1"/>
    <w:basedOn w:val="a"/>
    <w:uiPriority w:val="34"/>
    <w:qFormat/>
    <w:rsid w:val="00B96140"/>
    <w:pPr>
      <w:ind w:left="720"/>
      <w:contextualSpacing/>
    </w:pPr>
  </w:style>
  <w:style w:type="paragraph" w:styleId="a3">
    <w:name w:val="Plain Text"/>
    <w:basedOn w:val="a"/>
    <w:link w:val="Char"/>
    <w:uiPriority w:val="99"/>
    <w:unhideWhenUsed/>
    <w:rsid w:val="009E3FE4"/>
    <w:rPr>
      <w:rFonts w:ascii="Consolas" w:hAnsi="Consolas"/>
      <w:sz w:val="21"/>
      <w:szCs w:val="21"/>
    </w:rPr>
  </w:style>
  <w:style w:type="character" w:customStyle="1" w:styleId="Char">
    <w:name w:val="Απλό κείμενο Char"/>
    <w:basedOn w:val="a0"/>
    <w:link w:val="a3"/>
    <w:uiPriority w:val="99"/>
    <w:rsid w:val="009E3FE4"/>
    <w:rPr>
      <w:rFonts w:ascii="Consolas" w:hAnsi="Consolas"/>
      <w:sz w:val="21"/>
      <w:szCs w:val="21"/>
      <w:lang w:eastAsia="en-US"/>
    </w:rPr>
  </w:style>
  <w:style w:type="character" w:styleId="-">
    <w:name w:val="FollowedHyperlink"/>
    <w:basedOn w:val="a0"/>
    <w:uiPriority w:val="99"/>
    <w:semiHidden/>
    <w:unhideWhenUsed/>
    <w:rsid w:val="00D8403A"/>
    <w:rPr>
      <w:color w:val="800080" w:themeColor="followedHyperlink"/>
      <w:u w:val="single"/>
    </w:rPr>
  </w:style>
  <w:style w:type="paragraph" w:styleId="a4">
    <w:name w:val="List Paragraph"/>
    <w:basedOn w:val="a"/>
    <w:uiPriority w:val="34"/>
    <w:qFormat/>
    <w:rsid w:val="00D8403A"/>
    <w:pPr>
      <w:ind w:left="720"/>
      <w:contextualSpacing/>
    </w:pPr>
  </w:style>
  <w:style w:type="character" w:customStyle="1" w:styleId="tlid-translation">
    <w:name w:val="tlid-translation"/>
    <w:basedOn w:val="a0"/>
    <w:rsid w:val="00511CD3"/>
  </w:style>
  <w:style w:type="character" w:styleId="-0">
    <w:name w:val="Hyperlink"/>
    <w:basedOn w:val="a0"/>
    <w:uiPriority w:val="99"/>
    <w:unhideWhenUsed/>
    <w:rsid w:val="006D4027"/>
    <w:rPr>
      <w:color w:val="0000FF" w:themeColor="hyperlink"/>
      <w:u w:val="single"/>
    </w:rPr>
  </w:style>
  <w:style w:type="paragraph" w:styleId="Web">
    <w:name w:val="Normal (Web)"/>
    <w:basedOn w:val="a"/>
    <w:uiPriority w:val="99"/>
    <w:unhideWhenUsed/>
    <w:rsid w:val="006D4027"/>
    <w:pPr>
      <w:spacing w:before="100" w:beforeAutospacing="1" w:after="100" w:afterAutospacing="1"/>
    </w:pPr>
    <w:rPr>
      <w:rFonts w:ascii="Times New Roman" w:eastAsia="Times New Roman" w:hAnsi="Times New Roman" w:cs="Times New Roman"/>
      <w:lang w:eastAsia="el-GR"/>
    </w:rPr>
  </w:style>
  <w:style w:type="character" w:styleId="a5">
    <w:name w:val="Strong"/>
    <w:basedOn w:val="a0"/>
    <w:uiPriority w:val="22"/>
    <w:qFormat/>
    <w:rsid w:val="006D4027"/>
    <w:rPr>
      <w:b/>
      <w:bCs/>
    </w:rPr>
  </w:style>
  <w:style w:type="paragraph" w:styleId="a6">
    <w:name w:val="Balloon Text"/>
    <w:basedOn w:val="a"/>
    <w:link w:val="Char0"/>
    <w:uiPriority w:val="99"/>
    <w:semiHidden/>
    <w:unhideWhenUsed/>
    <w:rsid w:val="00164B7E"/>
    <w:rPr>
      <w:rFonts w:ascii="Tahoma" w:hAnsi="Tahoma" w:cs="Tahoma"/>
      <w:sz w:val="16"/>
      <w:szCs w:val="16"/>
    </w:rPr>
  </w:style>
  <w:style w:type="character" w:customStyle="1" w:styleId="Char0">
    <w:name w:val="Κείμενο πλαισίου Char"/>
    <w:basedOn w:val="a0"/>
    <w:link w:val="a6"/>
    <w:uiPriority w:val="99"/>
    <w:semiHidden/>
    <w:rsid w:val="00164B7E"/>
    <w:rPr>
      <w:rFonts w:ascii="Tahoma" w:eastAsiaTheme="minorHAnsi" w:hAnsi="Tahoma" w:cs="Tahoma"/>
      <w:sz w:val="16"/>
      <w:szCs w:val="16"/>
      <w:lang w:eastAsia="en-US"/>
    </w:rPr>
  </w:style>
  <w:style w:type="character" w:styleId="a7">
    <w:name w:val="annotation reference"/>
    <w:basedOn w:val="a0"/>
    <w:uiPriority w:val="99"/>
    <w:semiHidden/>
    <w:unhideWhenUsed/>
    <w:rsid w:val="00164B7E"/>
    <w:rPr>
      <w:sz w:val="16"/>
      <w:szCs w:val="16"/>
    </w:rPr>
  </w:style>
  <w:style w:type="paragraph" w:styleId="a8">
    <w:name w:val="annotation text"/>
    <w:basedOn w:val="a"/>
    <w:link w:val="Char1"/>
    <w:uiPriority w:val="99"/>
    <w:semiHidden/>
    <w:unhideWhenUsed/>
    <w:rsid w:val="00164B7E"/>
    <w:rPr>
      <w:sz w:val="20"/>
      <w:szCs w:val="20"/>
    </w:rPr>
  </w:style>
  <w:style w:type="character" w:customStyle="1" w:styleId="Char1">
    <w:name w:val="Κείμενο σχολίου Char"/>
    <w:basedOn w:val="a0"/>
    <w:link w:val="a8"/>
    <w:uiPriority w:val="99"/>
    <w:semiHidden/>
    <w:rsid w:val="00164B7E"/>
    <w:rPr>
      <w:rFonts w:asciiTheme="minorHAnsi" w:eastAsiaTheme="minorHAnsi" w:hAnsiTheme="minorHAnsi" w:cstheme="minorBidi"/>
      <w:lang w:eastAsia="en-US"/>
    </w:rPr>
  </w:style>
  <w:style w:type="paragraph" w:styleId="a9">
    <w:name w:val="annotation subject"/>
    <w:basedOn w:val="a8"/>
    <w:next w:val="a8"/>
    <w:link w:val="Char2"/>
    <w:uiPriority w:val="99"/>
    <w:semiHidden/>
    <w:unhideWhenUsed/>
    <w:rsid w:val="00164B7E"/>
    <w:rPr>
      <w:b/>
      <w:bCs/>
    </w:rPr>
  </w:style>
  <w:style w:type="character" w:customStyle="1" w:styleId="Char2">
    <w:name w:val="Θέμα σχολίου Char"/>
    <w:basedOn w:val="Char1"/>
    <w:link w:val="a9"/>
    <w:uiPriority w:val="99"/>
    <w:semiHidden/>
    <w:rsid w:val="00164B7E"/>
    <w:rPr>
      <w:rFonts w:asciiTheme="minorHAnsi" w:eastAsiaTheme="minorHAnsi" w:hAnsiTheme="minorHAnsi" w:cstheme="minorBidi"/>
      <w:b/>
      <w:bCs/>
      <w:lang w:eastAsia="en-US"/>
    </w:rPr>
  </w:style>
  <w:style w:type="paragraph" w:styleId="aa">
    <w:name w:val="header"/>
    <w:basedOn w:val="a"/>
    <w:link w:val="Char3"/>
    <w:uiPriority w:val="99"/>
    <w:unhideWhenUsed/>
    <w:rsid w:val="00F13AFD"/>
    <w:pPr>
      <w:tabs>
        <w:tab w:val="center" w:pos="4153"/>
        <w:tab w:val="right" w:pos="8306"/>
      </w:tabs>
    </w:pPr>
  </w:style>
  <w:style w:type="character" w:customStyle="1" w:styleId="Char3">
    <w:name w:val="Κεφαλίδα Char"/>
    <w:basedOn w:val="a0"/>
    <w:link w:val="aa"/>
    <w:uiPriority w:val="99"/>
    <w:rsid w:val="00F13AFD"/>
    <w:rPr>
      <w:rFonts w:asciiTheme="minorHAnsi" w:eastAsiaTheme="minorHAnsi" w:hAnsiTheme="minorHAnsi" w:cstheme="minorBidi"/>
      <w:sz w:val="24"/>
      <w:szCs w:val="24"/>
      <w:lang w:eastAsia="en-US"/>
    </w:rPr>
  </w:style>
  <w:style w:type="paragraph" w:styleId="ab">
    <w:name w:val="footer"/>
    <w:basedOn w:val="a"/>
    <w:link w:val="Char4"/>
    <w:uiPriority w:val="99"/>
    <w:unhideWhenUsed/>
    <w:rsid w:val="00F13AFD"/>
    <w:pPr>
      <w:tabs>
        <w:tab w:val="center" w:pos="4153"/>
        <w:tab w:val="right" w:pos="8306"/>
      </w:tabs>
    </w:pPr>
  </w:style>
  <w:style w:type="character" w:customStyle="1" w:styleId="Char4">
    <w:name w:val="Υποσέλιδο Char"/>
    <w:basedOn w:val="a0"/>
    <w:link w:val="ab"/>
    <w:uiPriority w:val="99"/>
    <w:rsid w:val="00F13AFD"/>
    <w:rPr>
      <w:rFonts w:asciiTheme="minorHAnsi" w:eastAsiaTheme="minorHAnsi" w:hAnsiTheme="minorHAnsi" w:cstheme="minorBidi"/>
      <w:sz w:val="24"/>
      <w:szCs w:val="24"/>
      <w:lang w:eastAsia="en-US"/>
    </w:rPr>
  </w:style>
  <w:style w:type="paragraph" w:styleId="ac">
    <w:name w:val="footnote text"/>
    <w:basedOn w:val="a"/>
    <w:link w:val="Char5"/>
    <w:uiPriority w:val="99"/>
    <w:semiHidden/>
    <w:unhideWhenUsed/>
    <w:rsid w:val="005F62AB"/>
    <w:rPr>
      <w:rFonts w:ascii="Calibri" w:eastAsia="Calibri" w:hAnsi="Calibri" w:cs="Times New Roman"/>
      <w:sz w:val="20"/>
      <w:szCs w:val="20"/>
    </w:rPr>
  </w:style>
  <w:style w:type="character" w:customStyle="1" w:styleId="Char5">
    <w:name w:val="Κείμενο υποσημείωσης Char"/>
    <w:basedOn w:val="a0"/>
    <w:link w:val="ac"/>
    <w:uiPriority w:val="99"/>
    <w:semiHidden/>
    <w:rsid w:val="005F62AB"/>
    <w:rPr>
      <w:lang w:eastAsia="en-US"/>
    </w:rPr>
  </w:style>
  <w:style w:type="character" w:styleId="ad">
    <w:name w:val="footnote reference"/>
    <w:basedOn w:val="a0"/>
    <w:uiPriority w:val="99"/>
    <w:semiHidden/>
    <w:unhideWhenUsed/>
    <w:rsid w:val="005F62AB"/>
    <w:rPr>
      <w:vertAlign w:val="superscript"/>
    </w:rPr>
  </w:style>
  <w:style w:type="table" w:styleId="ae">
    <w:name w:val="Table Grid"/>
    <w:basedOn w:val="a1"/>
    <w:uiPriority w:val="39"/>
    <w:rsid w:val="00127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742B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793">
      <w:bodyDiv w:val="1"/>
      <w:marLeft w:val="0"/>
      <w:marRight w:val="0"/>
      <w:marTop w:val="0"/>
      <w:marBottom w:val="0"/>
      <w:divBdr>
        <w:top w:val="none" w:sz="0" w:space="0" w:color="auto"/>
        <w:left w:val="none" w:sz="0" w:space="0" w:color="auto"/>
        <w:bottom w:val="none" w:sz="0" w:space="0" w:color="auto"/>
        <w:right w:val="none" w:sz="0" w:space="0" w:color="auto"/>
      </w:divBdr>
    </w:div>
    <w:div w:id="449517540">
      <w:bodyDiv w:val="1"/>
      <w:marLeft w:val="0"/>
      <w:marRight w:val="0"/>
      <w:marTop w:val="0"/>
      <w:marBottom w:val="0"/>
      <w:divBdr>
        <w:top w:val="none" w:sz="0" w:space="0" w:color="auto"/>
        <w:left w:val="none" w:sz="0" w:space="0" w:color="auto"/>
        <w:bottom w:val="none" w:sz="0" w:space="0" w:color="auto"/>
        <w:right w:val="none" w:sz="0" w:space="0" w:color="auto"/>
      </w:divBdr>
      <w:divsChild>
        <w:div w:id="180632931">
          <w:marLeft w:val="547"/>
          <w:marRight w:val="0"/>
          <w:marTop w:val="96"/>
          <w:marBottom w:val="0"/>
          <w:divBdr>
            <w:top w:val="none" w:sz="0" w:space="0" w:color="auto"/>
            <w:left w:val="none" w:sz="0" w:space="0" w:color="auto"/>
            <w:bottom w:val="none" w:sz="0" w:space="0" w:color="auto"/>
            <w:right w:val="none" w:sz="0" w:space="0" w:color="auto"/>
          </w:divBdr>
        </w:div>
        <w:div w:id="667169779">
          <w:marLeft w:val="547"/>
          <w:marRight w:val="0"/>
          <w:marTop w:val="96"/>
          <w:marBottom w:val="0"/>
          <w:divBdr>
            <w:top w:val="none" w:sz="0" w:space="0" w:color="auto"/>
            <w:left w:val="none" w:sz="0" w:space="0" w:color="auto"/>
            <w:bottom w:val="none" w:sz="0" w:space="0" w:color="auto"/>
            <w:right w:val="none" w:sz="0" w:space="0" w:color="auto"/>
          </w:divBdr>
        </w:div>
      </w:divsChild>
    </w:div>
    <w:div w:id="1115750691">
      <w:bodyDiv w:val="1"/>
      <w:marLeft w:val="0"/>
      <w:marRight w:val="0"/>
      <w:marTop w:val="0"/>
      <w:marBottom w:val="0"/>
      <w:divBdr>
        <w:top w:val="none" w:sz="0" w:space="0" w:color="auto"/>
        <w:left w:val="none" w:sz="0" w:space="0" w:color="auto"/>
        <w:bottom w:val="none" w:sz="0" w:space="0" w:color="auto"/>
        <w:right w:val="none" w:sz="0" w:space="0" w:color="auto"/>
      </w:divBdr>
    </w:div>
    <w:div w:id="1257522960">
      <w:bodyDiv w:val="1"/>
      <w:marLeft w:val="0"/>
      <w:marRight w:val="0"/>
      <w:marTop w:val="0"/>
      <w:marBottom w:val="0"/>
      <w:divBdr>
        <w:top w:val="none" w:sz="0" w:space="0" w:color="auto"/>
        <w:left w:val="none" w:sz="0" w:space="0" w:color="auto"/>
        <w:bottom w:val="none" w:sz="0" w:space="0" w:color="auto"/>
        <w:right w:val="none" w:sz="0" w:space="0" w:color="auto"/>
      </w:divBdr>
      <w:divsChild>
        <w:div w:id="1206213925">
          <w:marLeft w:val="547"/>
          <w:marRight w:val="0"/>
          <w:marTop w:val="96"/>
          <w:marBottom w:val="0"/>
          <w:divBdr>
            <w:top w:val="none" w:sz="0" w:space="0" w:color="auto"/>
            <w:left w:val="none" w:sz="0" w:space="0" w:color="auto"/>
            <w:bottom w:val="none" w:sz="0" w:space="0" w:color="auto"/>
            <w:right w:val="none" w:sz="0" w:space="0" w:color="auto"/>
          </w:divBdr>
        </w:div>
        <w:div w:id="1935357017">
          <w:marLeft w:val="547"/>
          <w:marRight w:val="0"/>
          <w:marTop w:val="96"/>
          <w:marBottom w:val="0"/>
          <w:divBdr>
            <w:top w:val="none" w:sz="0" w:space="0" w:color="auto"/>
            <w:left w:val="none" w:sz="0" w:space="0" w:color="auto"/>
            <w:bottom w:val="none" w:sz="0" w:space="0" w:color="auto"/>
            <w:right w:val="none" w:sz="0" w:space="0" w:color="auto"/>
          </w:divBdr>
        </w:div>
      </w:divsChild>
    </w:div>
    <w:div w:id="1642226054">
      <w:bodyDiv w:val="1"/>
      <w:marLeft w:val="0"/>
      <w:marRight w:val="0"/>
      <w:marTop w:val="0"/>
      <w:marBottom w:val="0"/>
      <w:divBdr>
        <w:top w:val="none" w:sz="0" w:space="0" w:color="auto"/>
        <w:left w:val="none" w:sz="0" w:space="0" w:color="auto"/>
        <w:bottom w:val="none" w:sz="0" w:space="0" w:color="auto"/>
        <w:right w:val="none" w:sz="0" w:space="0" w:color="auto"/>
      </w:divBdr>
      <w:divsChild>
        <w:div w:id="1140613189">
          <w:marLeft w:val="547"/>
          <w:marRight w:val="0"/>
          <w:marTop w:val="96"/>
          <w:marBottom w:val="0"/>
          <w:divBdr>
            <w:top w:val="none" w:sz="0" w:space="0" w:color="auto"/>
            <w:left w:val="none" w:sz="0" w:space="0" w:color="auto"/>
            <w:bottom w:val="none" w:sz="0" w:space="0" w:color="auto"/>
            <w:right w:val="none" w:sz="0" w:space="0" w:color="auto"/>
          </w:divBdr>
        </w:div>
        <w:div w:id="176202830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istviolence@nchr.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secretariat@migration.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igoros.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tynomia.gr/index.php?option=ozo_content&amp;&amp;perform=view&amp;id=18224&amp;Itemid=0&amp;lang=EN" TargetMode="External"/><Relationship Id="rId4" Type="http://schemas.microsoft.com/office/2007/relationships/stylesWithEffects" Target="stylesWithEffects.xml"/><Relationship Id="rId9" Type="http://schemas.openxmlformats.org/officeDocument/2006/relationships/hyperlink" Target="http://www.astynomia.gr" TargetMode="External"/><Relationship Id="rId14" Type="http://schemas.openxmlformats.org/officeDocument/2006/relationships/hyperlink" Target="http://rvrn.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A871-9426-44CC-81FC-444865C4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2710</Words>
  <Characters>14635</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Toutouza Maria</cp:lastModifiedBy>
  <cp:revision>3</cp:revision>
  <cp:lastPrinted>2022-11-14T11:17:00Z</cp:lastPrinted>
  <dcterms:created xsi:type="dcterms:W3CDTF">2022-11-15T08:59:00Z</dcterms:created>
  <dcterms:modified xsi:type="dcterms:W3CDTF">2022-11-16T11:52:00Z</dcterms:modified>
</cp:coreProperties>
</file>